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828"/>
        <w:gridCol w:w="1212"/>
        <w:gridCol w:w="48"/>
        <w:gridCol w:w="327"/>
        <w:gridCol w:w="1293"/>
        <w:gridCol w:w="942"/>
        <w:gridCol w:w="2190"/>
        <w:gridCol w:w="1350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A46D8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AC4FA5" w:rsidP="00AC4FA5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مبادئ التربية الفنية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فصلي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A46D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سنوي  2023-2024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A46D8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A46D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61C15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24 -  8 -  2023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A46D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صفي مدمج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A46D8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</w:t>
            </w:r>
            <w:r w:rsidR="00561C15" w:rsidRPr="00561C15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   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A46D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61C15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 90  ساعة لكل كورس =45 ساعة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 xml:space="preserve">   (30) وحدة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AC4FA5" w:rsidRDefault="00E94EFF" w:rsidP="00AC4FA5">
            <w:pPr>
              <w:bidi/>
              <w:spacing w:line="480" w:lineRule="auto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             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ا.م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</w:t>
            </w:r>
            <w:r w:rsidR="00AC4FA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طارق </w:t>
            </w:r>
            <w:proofErr w:type="spellStart"/>
            <w:r w:rsidR="00AC4FA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ابراهيم</w:t>
            </w:r>
            <w:proofErr w:type="spellEnd"/>
            <w:r w:rsidR="00AC4FA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خليل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                           </w:t>
            </w:r>
            <w:proofErr w:type="spellStart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الايميل</w:t>
            </w:r>
            <w:proofErr w:type="spellEnd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:</w:t>
            </w:r>
            <w:r w:rsidR="00561C15">
              <w:t xml:space="preserve"> </w:t>
            </w:r>
            <w:hyperlink r:id="rId5" w:history="1">
              <w:r w:rsidR="00AC4FA5" w:rsidRPr="00521B9B">
                <w:rPr>
                  <w:rStyle w:val="Hyperlink"/>
                  <w:rFonts w:asciiTheme="majorBidi" w:hAnsiTheme="majorBidi" w:cstheme="majorBidi"/>
                  <w:b/>
                  <w:bCs/>
                  <w:lang w:bidi="ar-IQ"/>
                </w:rPr>
                <w:t>tibrahi@uodiyala.edu.iq</w:t>
              </w:r>
            </w:hyperlink>
            <w:r w:rsidR="00AC4FA5">
              <w:rPr>
                <w:rFonts w:asciiTheme="majorBidi" w:hAnsiTheme="majorBidi" w:cstheme="majorBidi"/>
                <w:b/>
                <w:bCs/>
                <w:lang w:bidi="ar-IQ"/>
              </w:rPr>
              <w:t xml:space="preserve"> </w:t>
            </w:r>
          </w:p>
          <w:p w:rsidR="00561C15" w:rsidRPr="00FD135E" w:rsidRDefault="00561C15" w:rsidP="00561C15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FD135E">
        <w:tc>
          <w:tcPr>
            <w:tcW w:w="2088" w:type="dxa"/>
            <w:gridSpan w:val="3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72205F" w:rsidRPr="0072205F" w:rsidRDefault="0072205F" w:rsidP="00AC4F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>1</w:t>
            </w:r>
            <w:r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 xml:space="preserve">-   </w:t>
            </w:r>
            <w:proofErr w:type="spellStart"/>
            <w:r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>اعداد</w:t>
            </w:r>
            <w:proofErr w:type="spellEnd"/>
            <w:r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 xml:space="preserve"> كوادر </w:t>
            </w:r>
            <w:proofErr w:type="spellStart"/>
            <w:r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>كفؤة</w:t>
            </w:r>
            <w:proofErr w:type="spellEnd"/>
            <w:r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 xml:space="preserve"> في </w:t>
            </w:r>
            <w:r w:rsidR="00AC4FA5"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>مجال</w:t>
            </w:r>
            <w:r w:rsidR="00AC4FA5"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 xml:space="preserve"> التربية الفنية</w:t>
            </w:r>
          </w:p>
          <w:p w:rsidR="0072205F" w:rsidRPr="0072205F" w:rsidRDefault="0072205F" w:rsidP="00AC4FA5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ar-IQ"/>
              </w:rPr>
            </w:pPr>
            <w:r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>2</w:t>
            </w:r>
            <w:r w:rsidR="00E93456"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 xml:space="preserve">‌- المساهمة في </w:t>
            </w:r>
            <w:proofErr w:type="spellStart"/>
            <w:r w:rsidR="00E93456"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>تطوير</w:t>
            </w:r>
            <w:r w:rsidR="00AC4FA5"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>التذوق</w:t>
            </w:r>
            <w:proofErr w:type="spellEnd"/>
            <w:r w:rsidR="00AC4FA5"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 xml:space="preserve"> الفني لدى الطلبة </w:t>
            </w:r>
          </w:p>
          <w:p w:rsidR="0072205F" w:rsidRPr="0072205F" w:rsidRDefault="0072205F" w:rsidP="00E93456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ar-IQ"/>
              </w:rPr>
            </w:pPr>
            <w:r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>3</w:t>
            </w:r>
            <w:r w:rsidRPr="0072205F"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 xml:space="preserve">- </w:t>
            </w:r>
            <w:r w:rsidR="00E93456"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>تنمية الذائقة الفنية والنقدية بالتربية الفنية لدى الطلبة</w:t>
            </w:r>
          </w:p>
          <w:p w:rsidR="000C38C3" w:rsidRPr="00FD135E" w:rsidRDefault="0072205F" w:rsidP="0072205F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>4</w:t>
            </w:r>
            <w:r w:rsidRPr="0072205F"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 xml:space="preserve">- تنمية </w:t>
            </w:r>
            <w:r w:rsidR="00E93456"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 xml:space="preserve">قدرة المتعلم على </w:t>
            </w:r>
            <w:proofErr w:type="spellStart"/>
            <w:r w:rsidR="00E93456"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>ادراك</w:t>
            </w:r>
            <w:proofErr w:type="spellEnd"/>
            <w:r w:rsidR="00E93456"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 xml:space="preserve"> جميع جوانب التربية الفنية من نظريات </w:t>
            </w:r>
            <w:proofErr w:type="spellStart"/>
            <w:r w:rsidR="00E93456"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>واهداف</w:t>
            </w:r>
            <w:proofErr w:type="spellEnd"/>
            <w:r w:rsidR="00E93456"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="00E93456"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>والاحاطة</w:t>
            </w:r>
            <w:proofErr w:type="spellEnd"/>
            <w:r w:rsidR="00E93456"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="00E93456"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>بها</w:t>
            </w:r>
            <w:proofErr w:type="spellEnd"/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proofErr w:type="spellStart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</w:t>
            </w:r>
            <w:proofErr w:type="spellEnd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التعليم والتعلم</w:t>
            </w:r>
          </w:p>
        </w:tc>
      </w:tr>
      <w:tr w:rsidR="00FD135E" w:rsidRPr="00FD135E" w:rsidTr="00FD135E">
        <w:tc>
          <w:tcPr>
            <w:tcW w:w="2040" w:type="dxa"/>
            <w:gridSpan w:val="2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72205F" w:rsidRPr="0072205F" w:rsidRDefault="0072205F" w:rsidP="0072205F">
            <w:pPr>
              <w:pStyle w:val="a5"/>
              <w:numPr>
                <w:ilvl w:val="0"/>
                <w:numId w:val="17"/>
              </w:num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72205F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طريقة الالقاء (المحاضرة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)</w:t>
            </w:r>
          </w:p>
          <w:p w:rsidR="0072205F" w:rsidRPr="0072205F" w:rsidRDefault="0072205F" w:rsidP="0072205F">
            <w:pPr>
              <w:pStyle w:val="a5"/>
              <w:numPr>
                <w:ilvl w:val="0"/>
                <w:numId w:val="17"/>
              </w:num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72205F">
              <w:rPr>
                <w:rFonts w:asciiTheme="majorBidi" w:hAnsiTheme="majorBidi" w:cstheme="majorBidi"/>
                <w:b/>
                <w:bCs/>
                <w:lang w:bidi="ar-IQ"/>
              </w:rPr>
              <w:t>-</w:t>
            </w:r>
            <w:r w:rsidRPr="0072205F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طريقة الحوار</w:t>
            </w:r>
          </w:p>
          <w:p w:rsidR="0072205F" w:rsidRPr="0072205F" w:rsidRDefault="0072205F" w:rsidP="0072205F">
            <w:pPr>
              <w:pStyle w:val="a5"/>
              <w:numPr>
                <w:ilvl w:val="0"/>
                <w:numId w:val="17"/>
              </w:num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72205F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طريقة المناقشة</w:t>
            </w:r>
          </w:p>
          <w:p w:rsidR="001E3BD8" w:rsidRPr="00FD135E" w:rsidRDefault="001E3BD8" w:rsidP="00E93456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10.  بنية المقرر</w:t>
            </w:r>
          </w:p>
        </w:tc>
      </w:tr>
      <w:tr w:rsidR="00FD135E" w:rsidRPr="00FD135E" w:rsidTr="00FD135E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1587" w:type="dxa"/>
            <w:gridSpan w:val="3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8060F0" w:rsidRPr="00FD135E" w:rsidTr="00FD135E">
        <w:tc>
          <w:tcPr>
            <w:tcW w:w="828" w:type="dxa"/>
            <w:vAlign w:val="center"/>
          </w:tcPr>
          <w:p w:rsidR="008060F0" w:rsidRPr="00FD135E" w:rsidRDefault="008060F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:rsidR="008060F0" w:rsidRPr="00FD135E" w:rsidRDefault="00E93456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A46D8D" w:rsidP="00E9345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A46D8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يعرف الطالب </w:t>
            </w:r>
            <w:r w:rsidR="00E93456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مفهوم التربية الفنية</w:t>
            </w:r>
            <w:r w:rsidRPr="00A46D8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2190" w:type="dxa"/>
          </w:tcPr>
          <w:p w:rsidR="008060F0" w:rsidRDefault="008060F0" w:rsidP="001F732C">
            <w:pPr>
              <w:rPr>
                <w:rtl/>
              </w:rPr>
            </w:pPr>
            <w:r w:rsidRPr="004962A7">
              <w:rPr>
                <w:rtl/>
              </w:rPr>
              <w:t xml:space="preserve">مفهوم </w:t>
            </w:r>
            <w:r w:rsidR="00E93456">
              <w:rPr>
                <w:rFonts w:hint="cs"/>
                <w:rtl/>
              </w:rPr>
              <w:t xml:space="preserve">التربية </w:t>
            </w:r>
          </w:p>
          <w:p w:rsidR="00E93456" w:rsidRPr="004962A7" w:rsidRDefault="00E93456" w:rsidP="001F732C">
            <w:r>
              <w:rPr>
                <w:rFonts w:hint="cs"/>
                <w:rtl/>
              </w:rPr>
              <w:t xml:space="preserve">ومفهوم التربية الفنية </w:t>
            </w:r>
          </w:p>
        </w:tc>
        <w:tc>
          <w:tcPr>
            <w:tcW w:w="1350" w:type="dxa"/>
          </w:tcPr>
          <w:p w:rsidR="008060F0" w:rsidRPr="00FD135E" w:rsidRDefault="008060F0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lastRenderedPageBreak/>
              <w:t>2</w:t>
            </w:r>
          </w:p>
        </w:tc>
        <w:tc>
          <w:tcPr>
            <w:tcW w:w="1587" w:type="dxa"/>
            <w:gridSpan w:val="3"/>
          </w:tcPr>
          <w:p w:rsidR="008060F0" w:rsidRDefault="00E93456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E93456" w:rsidP="00E9345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يعرف مفهوم الفن </w:t>
            </w: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واهميته</w:t>
            </w:r>
            <w:proofErr w:type="spellEnd"/>
          </w:p>
        </w:tc>
        <w:tc>
          <w:tcPr>
            <w:tcW w:w="2190" w:type="dxa"/>
          </w:tcPr>
          <w:p w:rsidR="008060F0" w:rsidRPr="004962A7" w:rsidRDefault="00E93456" w:rsidP="001F732C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يعرف الطالب التعريفات والمفاهيم </w:t>
            </w:r>
            <w:proofErr w:type="spellStart"/>
            <w:r>
              <w:rPr>
                <w:rFonts w:hint="cs"/>
                <w:rtl/>
                <w:lang w:bidi="ar-IQ"/>
              </w:rPr>
              <w:t>الاساسية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المتعددة للفن </w:t>
            </w:r>
            <w:proofErr w:type="spellStart"/>
            <w:r>
              <w:rPr>
                <w:rFonts w:hint="cs"/>
                <w:rtl/>
                <w:lang w:bidi="ar-IQ"/>
              </w:rPr>
              <w:t>واهميتها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في الواقع العملي</w:t>
            </w:r>
          </w:p>
        </w:tc>
        <w:tc>
          <w:tcPr>
            <w:tcW w:w="1350" w:type="dxa"/>
          </w:tcPr>
          <w:p w:rsidR="008060F0" w:rsidRPr="00FD135E" w:rsidRDefault="008060F0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1587" w:type="dxa"/>
            <w:gridSpan w:val="3"/>
          </w:tcPr>
          <w:p w:rsidR="008060F0" w:rsidRDefault="00B151B2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B151B2" w:rsidP="00FD135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يعرف </w:t>
            </w: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اهمية</w:t>
            </w:r>
            <w:proofErr w:type="spellEnd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الفن وعلاقته بالجوانب المتعددة </w:t>
            </w:r>
          </w:p>
        </w:tc>
        <w:tc>
          <w:tcPr>
            <w:tcW w:w="2190" w:type="dxa"/>
          </w:tcPr>
          <w:p w:rsidR="008060F0" w:rsidRPr="004962A7" w:rsidRDefault="00B151B2" w:rsidP="001F732C">
            <w:r>
              <w:rPr>
                <w:rFonts w:hint="cs"/>
                <w:rtl/>
              </w:rPr>
              <w:t>معرفة علاقة الفن بعلم الجمال والتذوق الفني والنقد الفني</w:t>
            </w:r>
          </w:p>
        </w:tc>
        <w:tc>
          <w:tcPr>
            <w:tcW w:w="1350" w:type="dxa"/>
          </w:tcPr>
          <w:p w:rsidR="008060F0" w:rsidRDefault="00B151B2">
            <w:r>
              <w:rPr>
                <w:rFonts w:hint="cs"/>
                <w:rtl/>
              </w:rPr>
              <w:t>مناقشة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587" w:type="dxa"/>
            <w:gridSpan w:val="3"/>
          </w:tcPr>
          <w:p w:rsidR="008060F0" w:rsidRDefault="00B151B2">
            <w:pPr>
              <w:rPr>
                <w:lang w:bidi="ar-IQ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B151B2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يتعرف على مراحل التطور الفني</w:t>
            </w:r>
            <w:r w:rsidR="00A46D8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2190" w:type="dxa"/>
          </w:tcPr>
          <w:p w:rsidR="008060F0" w:rsidRPr="004962A7" w:rsidRDefault="00B151B2" w:rsidP="001F732C">
            <w:proofErr w:type="spellStart"/>
            <w:r>
              <w:rPr>
                <w:rFonts w:hint="cs"/>
                <w:rtl/>
              </w:rPr>
              <w:t>اهم</w:t>
            </w:r>
            <w:proofErr w:type="spellEnd"/>
            <w:r>
              <w:rPr>
                <w:rFonts w:hint="cs"/>
                <w:rtl/>
              </w:rPr>
              <w:t xml:space="preserve"> المراحل التي مر </w:t>
            </w:r>
            <w:proofErr w:type="spellStart"/>
            <w:r>
              <w:rPr>
                <w:rFonts w:hint="cs"/>
                <w:rtl/>
              </w:rPr>
              <w:t>بها</w:t>
            </w:r>
            <w:proofErr w:type="spellEnd"/>
            <w:r>
              <w:rPr>
                <w:rFonts w:hint="cs"/>
                <w:rtl/>
              </w:rPr>
              <w:t xml:space="preserve"> التطور الفني</w:t>
            </w:r>
          </w:p>
        </w:tc>
        <w:tc>
          <w:tcPr>
            <w:tcW w:w="1350" w:type="dxa"/>
          </w:tcPr>
          <w:p w:rsidR="008060F0" w:rsidRDefault="00B151B2">
            <w:r>
              <w:rPr>
                <w:rFonts w:hint="cs"/>
                <w:rtl/>
              </w:rPr>
              <w:t>المناقشة</w:t>
            </w:r>
            <w:r w:rsidR="008060F0"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1587" w:type="dxa"/>
            <w:gridSpan w:val="3"/>
          </w:tcPr>
          <w:p w:rsidR="008060F0" w:rsidRDefault="00B151B2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B151B2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يعرف الايجابيات والسلبيات لمراحل التطور الفني</w:t>
            </w:r>
          </w:p>
        </w:tc>
        <w:tc>
          <w:tcPr>
            <w:tcW w:w="2190" w:type="dxa"/>
          </w:tcPr>
          <w:p w:rsidR="008060F0" w:rsidRPr="004962A7" w:rsidRDefault="00B151B2" w:rsidP="001F732C">
            <w:r>
              <w:rPr>
                <w:rFonts w:hint="cs"/>
                <w:rtl/>
              </w:rPr>
              <w:t xml:space="preserve">يتعرف على </w:t>
            </w:r>
            <w:proofErr w:type="spellStart"/>
            <w:r>
              <w:rPr>
                <w:rFonts w:hint="cs"/>
                <w:rtl/>
              </w:rPr>
              <w:t>تاثير</w:t>
            </w:r>
            <w:proofErr w:type="spellEnd"/>
            <w:r>
              <w:rPr>
                <w:rFonts w:hint="cs"/>
                <w:rtl/>
              </w:rPr>
              <w:t xml:space="preserve"> السلبيات والايجابيات على هذه المراحل</w:t>
            </w:r>
          </w:p>
        </w:tc>
        <w:tc>
          <w:tcPr>
            <w:tcW w:w="1350" w:type="dxa"/>
          </w:tcPr>
          <w:p w:rsidR="008060F0" w:rsidRDefault="00B151B2">
            <w:r>
              <w:rPr>
                <w:rFonts w:hint="cs"/>
                <w:rtl/>
              </w:rPr>
              <w:t>ال</w:t>
            </w:r>
            <w:r w:rsidR="008060F0" w:rsidRPr="00C935E1">
              <w:rPr>
                <w:rtl/>
              </w:rPr>
              <w:t>مناقشة</w:t>
            </w:r>
            <w:r w:rsidR="008060F0"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587" w:type="dxa"/>
            <w:gridSpan w:val="3"/>
          </w:tcPr>
          <w:p w:rsidR="008060F0" w:rsidRDefault="00B151B2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2190" w:type="dxa"/>
          </w:tcPr>
          <w:p w:rsidR="008060F0" w:rsidRPr="004962A7" w:rsidRDefault="008060F0" w:rsidP="001F732C">
            <w:r w:rsidRPr="004962A7">
              <w:rPr>
                <w:rtl/>
              </w:rPr>
              <w:t>امتحان</w:t>
            </w:r>
          </w:p>
        </w:tc>
        <w:tc>
          <w:tcPr>
            <w:tcW w:w="1350" w:type="dxa"/>
          </w:tcPr>
          <w:p w:rsidR="008060F0" w:rsidRDefault="00B151B2">
            <w:r>
              <w:rPr>
                <w:rFonts w:hint="cs"/>
                <w:rtl/>
              </w:rPr>
              <w:t>امتحان</w:t>
            </w:r>
            <w:r w:rsidR="008060F0"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1587" w:type="dxa"/>
            <w:gridSpan w:val="3"/>
          </w:tcPr>
          <w:p w:rsidR="008060F0" w:rsidRDefault="00B94A60">
            <w: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A46D8D" w:rsidP="00B151B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يتعرف </w:t>
            </w:r>
            <w:r w:rsidR="00B151B2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على </w:t>
            </w:r>
            <w:proofErr w:type="spellStart"/>
            <w:r w:rsidR="00B151B2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اهداف</w:t>
            </w:r>
            <w:proofErr w:type="spellEnd"/>
            <w:r w:rsidR="00B151B2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التربية الفنية </w:t>
            </w:r>
          </w:p>
        </w:tc>
        <w:tc>
          <w:tcPr>
            <w:tcW w:w="2190" w:type="dxa"/>
          </w:tcPr>
          <w:p w:rsidR="008060F0" w:rsidRPr="004962A7" w:rsidRDefault="00B151B2" w:rsidP="00B151B2">
            <w:pPr>
              <w:rPr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انواع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الاهداف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والعناوين التي تشتمل عليها </w:t>
            </w:r>
            <w:r w:rsidR="00B94A60">
              <w:rPr>
                <w:rFonts w:hint="cs"/>
                <w:rtl/>
                <w:lang w:bidi="ar-IQ"/>
              </w:rPr>
              <w:t>التربية الفنية</w:t>
            </w:r>
          </w:p>
        </w:tc>
        <w:tc>
          <w:tcPr>
            <w:tcW w:w="1350" w:type="dxa"/>
          </w:tcPr>
          <w:p w:rsidR="008060F0" w:rsidRDefault="00B94A60">
            <w:r>
              <w:rPr>
                <w:rFonts w:hint="cs"/>
                <w:rtl/>
              </w:rPr>
              <w:t>ال</w:t>
            </w:r>
            <w:r w:rsidR="008060F0" w:rsidRPr="00C935E1">
              <w:rPr>
                <w:rtl/>
              </w:rPr>
              <w:t>مناقشة</w:t>
            </w:r>
            <w:r w:rsidR="008060F0"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587" w:type="dxa"/>
            <w:gridSpan w:val="3"/>
          </w:tcPr>
          <w:p w:rsidR="008060F0" w:rsidRDefault="00B94A60">
            <w: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A46D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يتعرف </w:t>
            </w:r>
            <w:r w:rsidR="00B94A60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على النظريات التي بنيت عليها التربية الفنية</w:t>
            </w:r>
          </w:p>
        </w:tc>
        <w:tc>
          <w:tcPr>
            <w:tcW w:w="2190" w:type="dxa"/>
          </w:tcPr>
          <w:p w:rsidR="008060F0" w:rsidRPr="004962A7" w:rsidRDefault="008060F0" w:rsidP="00B94A60">
            <w:pPr>
              <w:rPr>
                <w:rtl/>
                <w:lang w:bidi="ar-IQ"/>
              </w:rPr>
            </w:pPr>
            <w:r w:rsidRPr="004962A7">
              <w:t xml:space="preserve">  </w:t>
            </w:r>
            <w:r w:rsidR="00B94A60">
              <w:rPr>
                <w:rFonts w:hint="cs"/>
                <w:rtl/>
                <w:lang w:bidi="ar-IQ"/>
              </w:rPr>
              <w:t xml:space="preserve">يتعرف على </w:t>
            </w:r>
            <w:proofErr w:type="spellStart"/>
            <w:r w:rsidR="00B94A60">
              <w:rPr>
                <w:rFonts w:hint="cs"/>
                <w:rtl/>
                <w:lang w:bidi="ar-IQ"/>
              </w:rPr>
              <w:t>تاثير</w:t>
            </w:r>
            <w:proofErr w:type="spellEnd"/>
            <w:r w:rsidR="00B94A60">
              <w:rPr>
                <w:rFonts w:hint="cs"/>
                <w:rtl/>
                <w:lang w:bidi="ar-IQ"/>
              </w:rPr>
              <w:t xml:space="preserve"> هذه النظريات</w:t>
            </w:r>
          </w:p>
        </w:tc>
        <w:tc>
          <w:tcPr>
            <w:tcW w:w="1350" w:type="dxa"/>
          </w:tcPr>
          <w:p w:rsidR="008060F0" w:rsidRDefault="00B94A60">
            <w:r>
              <w:rPr>
                <w:rFonts w:hint="cs"/>
                <w:rtl/>
              </w:rPr>
              <w:t>المناقشة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587" w:type="dxa"/>
            <w:gridSpan w:val="3"/>
          </w:tcPr>
          <w:p w:rsidR="008060F0" w:rsidRDefault="00B94A60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B94A6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يتعرف على </w:t>
            </w: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الاساس</w:t>
            </w:r>
            <w:proofErr w:type="spellEnd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الفلسفي للتربية الفنية</w:t>
            </w:r>
          </w:p>
        </w:tc>
        <w:tc>
          <w:tcPr>
            <w:tcW w:w="2190" w:type="dxa"/>
          </w:tcPr>
          <w:p w:rsidR="008060F0" w:rsidRPr="004962A7" w:rsidRDefault="00B94A60" w:rsidP="001F732C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يتعرف على </w:t>
            </w:r>
            <w:proofErr w:type="spellStart"/>
            <w:r>
              <w:rPr>
                <w:rFonts w:hint="cs"/>
                <w:rtl/>
                <w:lang w:bidi="ar-IQ"/>
              </w:rPr>
              <w:t>تاثير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الفلاسفة بالتربية الفنية</w:t>
            </w:r>
          </w:p>
        </w:tc>
        <w:tc>
          <w:tcPr>
            <w:tcW w:w="1350" w:type="dxa"/>
          </w:tcPr>
          <w:p w:rsidR="008060F0" w:rsidRDefault="00B94A60">
            <w:r>
              <w:rPr>
                <w:rFonts w:hint="cs"/>
                <w:rtl/>
              </w:rPr>
              <w:t>المناقشة</w:t>
            </w:r>
            <w:r w:rsidR="008060F0"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1587" w:type="dxa"/>
            <w:gridSpan w:val="3"/>
          </w:tcPr>
          <w:p w:rsidR="008060F0" w:rsidRDefault="00B94A60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B94A6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يعرف مراحل التعبير الفني</w:t>
            </w:r>
          </w:p>
        </w:tc>
        <w:tc>
          <w:tcPr>
            <w:tcW w:w="2190" w:type="dxa"/>
          </w:tcPr>
          <w:p w:rsidR="008060F0" w:rsidRPr="004962A7" w:rsidRDefault="00B94A60" w:rsidP="001F732C"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هذه المراحل</w:t>
            </w:r>
          </w:p>
        </w:tc>
        <w:tc>
          <w:tcPr>
            <w:tcW w:w="1350" w:type="dxa"/>
          </w:tcPr>
          <w:p w:rsidR="008060F0" w:rsidRDefault="00B94A60">
            <w:r>
              <w:rPr>
                <w:rFonts w:hint="cs"/>
                <w:rtl/>
              </w:rPr>
              <w:t>المناقشة</w:t>
            </w:r>
            <w:r w:rsidR="008060F0"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587" w:type="dxa"/>
            <w:gridSpan w:val="3"/>
          </w:tcPr>
          <w:p w:rsidR="008060F0" w:rsidRDefault="00B94A60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B94A6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يعرف مراحل التعبير الفني</w:t>
            </w:r>
          </w:p>
        </w:tc>
        <w:tc>
          <w:tcPr>
            <w:tcW w:w="2190" w:type="dxa"/>
          </w:tcPr>
          <w:p w:rsidR="008060F0" w:rsidRPr="004962A7" w:rsidRDefault="001A3478" w:rsidP="001F732C"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هذه المراحل </w:t>
            </w:r>
          </w:p>
        </w:tc>
        <w:tc>
          <w:tcPr>
            <w:tcW w:w="1350" w:type="dxa"/>
          </w:tcPr>
          <w:p w:rsidR="008060F0" w:rsidRDefault="001A3478">
            <w:r>
              <w:rPr>
                <w:rFonts w:hint="cs"/>
                <w:rtl/>
              </w:rPr>
              <w:t>المناقشة</w:t>
            </w:r>
            <w:r w:rsidR="008060F0"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587" w:type="dxa"/>
            <w:gridSpan w:val="3"/>
          </w:tcPr>
          <w:p w:rsidR="008060F0" w:rsidRDefault="001A3478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1A347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يعرف </w:t>
            </w: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الانشطة</w:t>
            </w:r>
            <w:proofErr w:type="spellEnd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المدرسية </w:t>
            </w:r>
          </w:p>
        </w:tc>
        <w:tc>
          <w:tcPr>
            <w:tcW w:w="2190" w:type="dxa"/>
          </w:tcPr>
          <w:p w:rsidR="008060F0" w:rsidRPr="004962A7" w:rsidRDefault="001A3478" w:rsidP="001F732C"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الانشطة</w:t>
            </w:r>
            <w:proofErr w:type="spellEnd"/>
            <w:r>
              <w:rPr>
                <w:rFonts w:hint="cs"/>
                <w:rtl/>
              </w:rPr>
              <w:t xml:space="preserve"> المدرسية</w:t>
            </w:r>
          </w:p>
        </w:tc>
        <w:tc>
          <w:tcPr>
            <w:tcW w:w="1350" w:type="dxa"/>
          </w:tcPr>
          <w:p w:rsidR="008060F0" w:rsidRDefault="001A3478">
            <w:r>
              <w:rPr>
                <w:rFonts w:hint="cs"/>
                <w:rtl/>
              </w:rPr>
              <w:t xml:space="preserve">المناقشة </w:t>
            </w:r>
            <w:r w:rsidR="008060F0"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A46D8D" w:rsidRPr="00FD135E" w:rsidTr="00E24023">
        <w:tc>
          <w:tcPr>
            <w:tcW w:w="828" w:type="dxa"/>
            <w:vAlign w:val="center"/>
          </w:tcPr>
          <w:p w:rsidR="00A46D8D" w:rsidRPr="00FD135E" w:rsidRDefault="00A46D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587" w:type="dxa"/>
            <w:gridSpan w:val="3"/>
          </w:tcPr>
          <w:p w:rsidR="00A46D8D" w:rsidRDefault="001A3478">
            <w: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A46D8D" w:rsidRPr="00A46D8D" w:rsidRDefault="001A3478" w:rsidP="00FF12A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يعرف </w:t>
            </w: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الانشطة</w:t>
            </w:r>
            <w:proofErr w:type="spellEnd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الفنية</w:t>
            </w:r>
          </w:p>
        </w:tc>
        <w:tc>
          <w:tcPr>
            <w:tcW w:w="2190" w:type="dxa"/>
          </w:tcPr>
          <w:p w:rsidR="00A46D8D" w:rsidRPr="004962A7" w:rsidRDefault="001A3478" w:rsidP="001A3478"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الانشطة</w:t>
            </w:r>
            <w:proofErr w:type="spellEnd"/>
            <w:r>
              <w:rPr>
                <w:rFonts w:hint="cs"/>
                <w:rtl/>
              </w:rPr>
              <w:t xml:space="preserve"> الفنية</w:t>
            </w:r>
            <w:r w:rsidR="00A46D8D" w:rsidRPr="004962A7">
              <w:t xml:space="preserve"> </w:t>
            </w:r>
          </w:p>
        </w:tc>
        <w:tc>
          <w:tcPr>
            <w:tcW w:w="1350" w:type="dxa"/>
          </w:tcPr>
          <w:p w:rsidR="00A46D8D" w:rsidRDefault="001A3478">
            <w:r>
              <w:rPr>
                <w:rFonts w:hint="cs"/>
                <w:rtl/>
              </w:rPr>
              <w:t>المناقشة</w:t>
            </w:r>
            <w:r w:rsidR="00A46D8D" w:rsidRPr="00C935E1">
              <w:t xml:space="preserve"> </w:t>
            </w:r>
          </w:p>
        </w:tc>
        <w:tc>
          <w:tcPr>
            <w:tcW w:w="1386" w:type="dxa"/>
          </w:tcPr>
          <w:p w:rsidR="00A46D8D" w:rsidRDefault="00A46D8D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A46D8D" w:rsidRPr="00FD135E" w:rsidTr="00E24023">
        <w:tc>
          <w:tcPr>
            <w:tcW w:w="828" w:type="dxa"/>
            <w:vAlign w:val="center"/>
          </w:tcPr>
          <w:p w:rsidR="00A46D8D" w:rsidRPr="00FD135E" w:rsidRDefault="00A46D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1587" w:type="dxa"/>
            <w:gridSpan w:val="3"/>
          </w:tcPr>
          <w:p w:rsidR="00A46D8D" w:rsidRDefault="001A3478">
            <w: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A46D8D" w:rsidRPr="00A46D8D" w:rsidRDefault="001A3478" w:rsidP="00FF12A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الفرق بين </w:t>
            </w: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الانشطة</w:t>
            </w:r>
            <w:proofErr w:type="spellEnd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الفنية </w:t>
            </w: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والانشطة</w:t>
            </w:r>
            <w:proofErr w:type="spellEnd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المدرسية </w:t>
            </w:r>
          </w:p>
        </w:tc>
        <w:tc>
          <w:tcPr>
            <w:tcW w:w="2190" w:type="dxa"/>
          </w:tcPr>
          <w:p w:rsidR="00A46D8D" w:rsidRPr="004962A7" w:rsidRDefault="001A3478" w:rsidP="001F732C">
            <w:proofErr w:type="spellStart"/>
            <w:r>
              <w:rPr>
                <w:rFonts w:hint="cs"/>
                <w:rtl/>
              </w:rPr>
              <w:t>اهميتها</w:t>
            </w:r>
            <w:proofErr w:type="spellEnd"/>
            <w:r>
              <w:rPr>
                <w:rFonts w:hint="cs"/>
                <w:rtl/>
              </w:rPr>
              <w:t xml:space="preserve"> بالنسبة للمتعلمين </w:t>
            </w:r>
          </w:p>
        </w:tc>
        <w:tc>
          <w:tcPr>
            <w:tcW w:w="1350" w:type="dxa"/>
          </w:tcPr>
          <w:p w:rsidR="00A46D8D" w:rsidRDefault="001A3478">
            <w:r>
              <w:rPr>
                <w:rFonts w:hint="cs"/>
                <w:rtl/>
              </w:rPr>
              <w:t>المناقشة</w:t>
            </w:r>
            <w:r w:rsidR="00A46D8D" w:rsidRPr="00C935E1">
              <w:t xml:space="preserve"> </w:t>
            </w:r>
          </w:p>
        </w:tc>
        <w:tc>
          <w:tcPr>
            <w:tcW w:w="1386" w:type="dxa"/>
          </w:tcPr>
          <w:p w:rsidR="00A46D8D" w:rsidRDefault="00A46D8D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587" w:type="dxa"/>
            <w:gridSpan w:val="3"/>
          </w:tcPr>
          <w:p w:rsidR="008060F0" w:rsidRDefault="001A3478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2190" w:type="dxa"/>
          </w:tcPr>
          <w:p w:rsidR="008060F0" w:rsidRPr="004962A7" w:rsidRDefault="008060F0" w:rsidP="001F732C">
            <w:r w:rsidRPr="004962A7">
              <w:rPr>
                <w:rtl/>
              </w:rPr>
              <w:t>امتحان</w:t>
            </w:r>
          </w:p>
        </w:tc>
        <w:tc>
          <w:tcPr>
            <w:tcW w:w="1350" w:type="dxa"/>
          </w:tcPr>
          <w:p w:rsidR="008060F0" w:rsidRDefault="001A3478">
            <w:r>
              <w:rPr>
                <w:rFonts w:hint="cs"/>
                <w:rtl/>
              </w:rPr>
              <w:t>امتحان</w:t>
            </w:r>
            <w:r w:rsidR="008060F0"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1587" w:type="dxa"/>
            <w:gridSpan w:val="3"/>
          </w:tcPr>
          <w:p w:rsidR="008060F0" w:rsidRDefault="001A3478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1A347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مبادئ التربية الفنية </w:t>
            </w:r>
          </w:p>
        </w:tc>
        <w:tc>
          <w:tcPr>
            <w:tcW w:w="2190" w:type="dxa"/>
          </w:tcPr>
          <w:p w:rsidR="008060F0" w:rsidRPr="004962A7" w:rsidRDefault="001A3478" w:rsidP="00A46D8D">
            <w:proofErr w:type="spellStart"/>
            <w:r>
              <w:rPr>
                <w:rFonts w:hint="cs"/>
                <w:rtl/>
              </w:rPr>
              <w:t>اهميتها</w:t>
            </w:r>
            <w:proofErr w:type="spellEnd"/>
            <w:r>
              <w:rPr>
                <w:rFonts w:hint="cs"/>
                <w:rtl/>
              </w:rPr>
              <w:t xml:space="preserve"> بالنسبة للفنان</w:t>
            </w:r>
          </w:p>
        </w:tc>
        <w:tc>
          <w:tcPr>
            <w:tcW w:w="1350" w:type="dxa"/>
          </w:tcPr>
          <w:p w:rsidR="008060F0" w:rsidRDefault="001A3478">
            <w:r>
              <w:rPr>
                <w:rFonts w:hint="cs"/>
                <w:rtl/>
              </w:rPr>
              <w:t>المناقشة</w:t>
            </w:r>
            <w:r w:rsidR="008060F0"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1587" w:type="dxa"/>
            <w:gridSpan w:val="3"/>
          </w:tcPr>
          <w:p w:rsidR="008060F0" w:rsidRDefault="001A3478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1A347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يعرف النقد في التربية الفنية </w:t>
            </w:r>
          </w:p>
        </w:tc>
        <w:tc>
          <w:tcPr>
            <w:tcW w:w="2190" w:type="dxa"/>
          </w:tcPr>
          <w:p w:rsidR="008060F0" w:rsidRPr="004962A7" w:rsidRDefault="001A3478" w:rsidP="001F732C"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النقد والفرق بينه وبين الانتقاد</w:t>
            </w:r>
            <w:r w:rsidR="008060F0" w:rsidRPr="004962A7">
              <w:t xml:space="preserve"> </w:t>
            </w:r>
          </w:p>
        </w:tc>
        <w:tc>
          <w:tcPr>
            <w:tcW w:w="1350" w:type="dxa"/>
          </w:tcPr>
          <w:p w:rsidR="008060F0" w:rsidRDefault="001A3478">
            <w:r>
              <w:rPr>
                <w:rFonts w:hint="cs"/>
                <w:rtl/>
              </w:rPr>
              <w:t>المناقشة</w:t>
            </w:r>
            <w:r w:rsidR="008060F0"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587" w:type="dxa"/>
            <w:gridSpan w:val="3"/>
          </w:tcPr>
          <w:p w:rsidR="007D7AB7" w:rsidRDefault="001A3478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EF18B9" w:rsidP="00FF12A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يعرف عناصر التربية الفنية</w:t>
            </w:r>
          </w:p>
        </w:tc>
        <w:tc>
          <w:tcPr>
            <w:tcW w:w="2190" w:type="dxa"/>
          </w:tcPr>
          <w:p w:rsidR="007D7AB7" w:rsidRPr="004962A7" w:rsidRDefault="00EF18B9" w:rsidP="001F732C"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تلك العناصر</w:t>
            </w:r>
            <w:r w:rsidR="007D7AB7" w:rsidRPr="004962A7">
              <w:t xml:space="preserve"> </w:t>
            </w:r>
          </w:p>
        </w:tc>
        <w:tc>
          <w:tcPr>
            <w:tcW w:w="1350" w:type="dxa"/>
          </w:tcPr>
          <w:p w:rsidR="007D7AB7" w:rsidRDefault="00EF18B9">
            <w:r>
              <w:rPr>
                <w:rFonts w:hint="cs"/>
                <w:rtl/>
              </w:rPr>
              <w:t>المناقشة</w:t>
            </w:r>
            <w:r w:rsidR="007D7AB7"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1587" w:type="dxa"/>
            <w:gridSpan w:val="3"/>
          </w:tcPr>
          <w:p w:rsidR="007D7AB7" w:rsidRDefault="00EF18B9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EF18B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يعرف معنى </w:t>
            </w: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النتاجات</w:t>
            </w:r>
            <w:proofErr w:type="spellEnd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في التربية الفنية</w:t>
            </w:r>
          </w:p>
        </w:tc>
        <w:tc>
          <w:tcPr>
            <w:tcW w:w="2190" w:type="dxa"/>
          </w:tcPr>
          <w:p w:rsidR="007D7AB7" w:rsidRPr="004962A7" w:rsidRDefault="00EF18B9" w:rsidP="001F732C"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النتاجات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50" w:type="dxa"/>
          </w:tcPr>
          <w:p w:rsidR="007D7AB7" w:rsidRDefault="00EF18B9">
            <w:r>
              <w:rPr>
                <w:rFonts w:hint="cs"/>
                <w:rtl/>
              </w:rPr>
              <w:t>المناقشة</w:t>
            </w:r>
            <w:r w:rsidR="007D7AB7"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587" w:type="dxa"/>
            <w:gridSpan w:val="3"/>
          </w:tcPr>
          <w:p w:rsidR="007D7AB7" w:rsidRDefault="00EF18B9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EF18B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يعرف التوازن في العمل الفني</w:t>
            </w:r>
          </w:p>
        </w:tc>
        <w:tc>
          <w:tcPr>
            <w:tcW w:w="2190" w:type="dxa"/>
          </w:tcPr>
          <w:p w:rsidR="007D7AB7" w:rsidRPr="004962A7" w:rsidRDefault="00EF18B9" w:rsidP="001F732C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اهمية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التوازن في العمل الفني</w:t>
            </w:r>
          </w:p>
        </w:tc>
        <w:tc>
          <w:tcPr>
            <w:tcW w:w="1350" w:type="dxa"/>
          </w:tcPr>
          <w:p w:rsidR="007D7AB7" w:rsidRDefault="00EF18B9">
            <w:r>
              <w:rPr>
                <w:rFonts w:hint="cs"/>
                <w:rtl/>
              </w:rPr>
              <w:t>المناقشة</w:t>
            </w:r>
            <w:r w:rsidR="007D7AB7"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1587" w:type="dxa"/>
            <w:gridSpan w:val="3"/>
          </w:tcPr>
          <w:p w:rsidR="007D7AB7" w:rsidRDefault="00EF18B9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EF18B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التعرف على المجالات المعرفية للفن</w:t>
            </w:r>
          </w:p>
        </w:tc>
        <w:tc>
          <w:tcPr>
            <w:tcW w:w="2190" w:type="dxa"/>
          </w:tcPr>
          <w:p w:rsidR="007D7AB7" w:rsidRPr="004962A7" w:rsidRDefault="00EF18B9" w:rsidP="001F732C"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المجال المعرفي </w:t>
            </w:r>
          </w:p>
        </w:tc>
        <w:tc>
          <w:tcPr>
            <w:tcW w:w="1350" w:type="dxa"/>
          </w:tcPr>
          <w:p w:rsidR="007D7AB7" w:rsidRDefault="00EF18B9">
            <w:r>
              <w:rPr>
                <w:rFonts w:hint="cs"/>
                <w:rtl/>
              </w:rPr>
              <w:t>المناقشة</w:t>
            </w:r>
            <w:r w:rsidR="007D7AB7"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1587" w:type="dxa"/>
            <w:gridSpan w:val="3"/>
          </w:tcPr>
          <w:p w:rsidR="007D7AB7" w:rsidRDefault="00EF18B9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EF18B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التعرف على المجال الحركي </w:t>
            </w:r>
          </w:p>
        </w:tc>
        <w:tc>
          <w:tcPr>
            <w:tcW w:w="2190" w:type="dxa"/>
          </w:tcPr>
          <w:p w:rsidR="007D7AB7" w:rsidRPr="004962A7" w:rsidRDefault="00EF18B9" w:rsidP="001F732C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اهمية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المجال الحركي في الفن</w:t>
            </w:r>
          </w:p>
        </w:tc>
        <w:tc>
          <w:tcPr>
            <w:tcW w:w="1350" w:type="dxa"/>
          </w:tcPr>
          <w:p w:rsidR="007D7AB7" w:rsidRDefault="00EF18B9">
            <w:r>
              <w:rPr>
                <w:rFonts w:hint="cs"/>
                <w:rtl/>
              </w:rPr>
              <w:t>المناقشة</w:t>
            </w:r>
            <w:r w:rsidR="007D7AB7"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1587" w:type="dxa"/>
            <w:gridSpan w:val="3"/>
          </w:tcPr>
          <w:p w:rsidR="007D7AB7" w:rsidRDefault="00EF18B9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EF18B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التعرف على </w:t>
            </w: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النتاجات</w:t>
            </w:r>
            <w:proofErr w:type="spellEnd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الفنية</w:t>
            </w:r>
          </w:p>
        </w:tc>
        <w:tc>
          <w:tcPr>
            <w:tcW w:w="2190" w:type="dxa"/>
          </w:tcPr>
          <w:p w:rsidR="007D7AB7" w:rsidRPr="004962A7" w:rsidRDefault="00EF18B9" w:rsidP="001F732C"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النتاجات</w:t>
            </w:r>
            <w:proofErr w:type="spellEnd"/>
            <w:r>
              <w:rPr>
                <w:rFonts w:hint="cs"/>
                <w:rtl/>
              </w:rPr>
              <w:t xml:space="preserve"> الفنية</w:t>
            </w:r>
          </w:p>
        </w:tc>
        <w:tc>
          <w:tcPr>
            <w:tcW w:w="1350" w:type="dxa"/>
          </w:tcPr>
          <w:p w:rsidR="007D7AB7" w:rsidRDefault="00EF18B9">
            <w:r>
              <w:rPr>
                <w:rFonts w:hint="cs"/>
                <w:rtl/>
              </w:rPr>
              <w:t>المناقشة</w:t>
            </w:r>
            <w:r w:rsidR="007D7AB7"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24</w:t>
            </w:r>
          </w:p>
        </w:tc>
        <w:tc>
          <w:tcPr>
            <w:tcW w:w="1587" w:type="dxa"/>
            <w:gridSpan w:val="3"/>
          </w:tcPr>
          <w:p w:rsidR="007D7AB7" w:rsidRDefault="00EF18B9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EF18B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التعرف على تصنيف </w:t>
            </w: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النتاجات</w:t>
            </w:r>
            <w:proofErr w:type="spellEnd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الفنية</w:t>
            </w:r>
          </w:p>
        </w:tc>
        <w:tc>
          <w:tcPr>
            <w:tcW w:w="2190" w:type="dxa"/>
          </w:tcPr>
          <w:p w:rsidR="007D7AB7" w:rsidRPr="004962A7" w:rsidRDefault="00EF18B9" w:rsidP="001F732C"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التصنيف </w:t>
            </w:r>
            <w:proofErr w:type="spellStart"/>
            <w:r>
              <w:rPr>
                <w:rFonts w:hint="cs"/>
                <w:rtl/>
              </w:rPr>
              <w:t>للنتاجات</w:t>
            </w:r>
            <w:proofErr w:type="spellEnd"/>
            <w:r>
              <w:rPr>
                <w:rFonts w:hint="cs"/>
                <w:rtl/>
              </w:rPr>
              <w:t xml:space="preserve"> الفنية</w:t>
            </w:r>
          </w:p>
        </w:tc>
        <w:tc>
          <w:tcPr>
            <w:tcW w:w="1350" w:type="dxa"/>
          </w:tcPr>
          <w:p w:rsidR="007D7AB7" w:rsidRDefault="00EF18B9">
            <w:r>
              <w:rPr>
                <w:rFonts w:hint="cs"/>
                <w:rtl/>
              </w:rPr>
              <w:t>المناقشة</w:t>
            </w:r>
            <w:r w:rsidR="007D7AB7"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1587" w:type="dxa"/>
            <w:gridSpan w:val="3"/>
          </w:tcPr>
          <w:p w:rsidR="007D7AB7" w:rsidRDefault="00EF18B9">
            <w: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2190" w:type="dxa"/>
          </w:tcPr>
          <w:p w:rsidR="007D7AB7" w:rsidRPr="004962A7" w:rsidRDefault="007D7AB7" w:rsidP="001F732C">
            <w:r w:rsidRPr="004962A7">
              <w:rPr>
                <w:rtl/>
              </w:rPr>
              <w:t>امتحا</w:t>
            </w:r>
            <w:r w:rsidR="00EF18B9">
              <w:rPr>
                <w:rFonts w:hint="cs"/>
                <w:rtl/>
              </w:rPr>
              <w:t>ن</w:t>
            </w:r>
          </w:p>
        </w:tc>
        <w:tc>
          <w:tcPr>
            <w:tcW w:w="1350" w:type="dxa"/>
          </w:tcPr>
          <w:p w:rsidR="007D7AB7" w:rsidRDefault="00EF18B9">
            <w:r>
              <w:rPr>
                <w:rFonts w:hint="cs"/>
                <w:rtl/>
              </w:rPr>
              <w:t>امتحان</w:t>
            </w:r>
            <w:r w:rsidR="007D7AB7"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1587" w:type="dxa"/>
            <w:gridSpan w:val="3"/>
          </w:tcPr>
          <w:p w:rsidR="007D7AB7" w:rsidRDefault="00EF18B9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EF18B9" w:rsidP="00EF1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يعرف المجال الانفعالي للفن</w:t>
            </w:r>
          </w:p>
        </w:tc>
        <w:tc>
          <w:tcPr>
            <w:tcW w:w="2190" w:type="dxa"/>
          </w:tcPr>
          <w:p w:rsidR="007D7AB7" w:rsidRPr="004962A7" w:rsidRDefault="00EF18B9" w:rsidP="001F732C"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التعامل في المجال الانفعالي </w:t>
            </w:r>
          </w:p>
        </w:tc>
        <w:tc>
          <w:tcPr>
            <w:tcW w:w="1350" w:type="dxa"/>
          </w:tcPr>
          <w:p w:rsidR="007D7AB7" w:rsidRDefault="00EF18B9">
            <w:r>
              <w:rPr>
                <w:rFonts w:hint="cs"/>
                <w:rtl/>
              </w:rPr>
              <w:t>المناقشة</w:t>
            </w:r>
            <w:r w:rsidR="007D7AB7"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1587" w:type="dxa"/>
            <w:gridSpan w:val="3"/>
          </w:tcPr>
          <w:p w:rsidR="007D7AB7" w:rsidRDefault="00755428">
            <w: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75542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يعرف مستوى التكيف وكيفية التعامل </w:t>
            </w: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به</w:t>
            </w:r>
            <w:proofErr w:type="spellEnd"/>
          </w:p>
        </w:tc>
        <w:tc>
          <w:tcPr>
            <w:tcW w:w="2190" w:type="dxa"/>
          </w:tcPr>
          <w:p w:rsidR="007D7AB7" w:rsidRPr="004962A7" w:rsidRDefault="00755428" w:rsidP="001F732C"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مستوى التكيف</w:t>
            </w:r>
          </w:p>
        </w:tc>
        <w:tc>
          <w:tcPr>
            <w:tcW w:w="1350" w:type="dxa"/>
          </w:tcPr>
          <w:p w:rsidR="007D7AB7" w:rsidRDefault="00755428">
            <w:r>
              <w:rPr>
                <w:rFonts w:hint="cs"/>
                <w:rtl/>
              </w:rPr>
              <w:t>المناقشة</w:t>
            </w:r>
            <w:r w:rsidR="007D7AB7"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1587" w:type="dxa"/>
            <w:gridSpan w:val="3"/>
          </w:tcPr>
          <w:p w:rsidR="007D7AB7" w:rsidRDefault="00755428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75542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يتعرف على </w:t>
            </w: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اساسيات</w:t>
            </w:r>
            <w:proofErr w:type="spellEnd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التنظيم</w:t>
            </w:r>
          </w:p>
        </w:tc>
        <w:tc>
          <w:tcPr>
            <w:tcW w:w="2190" w:type="dxa"/>
          </w:tcPr>
          <w:p w:rsidR="007D7AB7" w:rsidRPr="004962A7" w:rsidRDefault="00755428" w:rsidP="001F732C"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مستوى التنظيم في العمل الفني</w:t>
            </w:r>
          </w:p>
        </w:tc>
        <w:tc>
          <w:tcPr>
            <w:tcW w:w="1350" w:type="dxa"/>
          </w:tcPr>
          <w:p w:rsidR="007D7AB7" w:rsidRDefault="00755428">
            <w:r>
              <w:rPr>
                <w:rFonts w:hint="cs"/>
                <w:rtl/>
              </w:rPr>
              <w:t>المناقشة</w:t>
            </w:r>
            <w:r w:rsidR="007D7AB7"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1587" w:type="dxa"/>
            <w:gridSpan w:val="3"/>
          </w:tcPr>
          <w:p w:rsidR="007D7AB7" w:rsidRDefault="00755428">
            <w: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75542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يتعرف على مستوى الاستجابة </w:t>
            </w:r>
            <w:r w:rsidR="007D7AB7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2190" w:type="dxa"/>
          </w:tcPr>
          <w:p w:rsidR="007D7AB7" w:rsidRPr="004962A7" w:rsidRDefault="00755428" w:rsidP="001F732C"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مستوى الاستجابة للمتعلم</w:t>
            </w:r>
          </w:p>
        </w:tc>
        <w:tc>
          <w:tcPr>
            <w:tcW w:w="1350" w:type="dxa"/>
          </w:tcPr>
          <w:p w:rsidR="007D7AB7" w:rsidRDefault="00755428">
            <w:r>
              <w:rPr>
                <w:rFonts w:hint="cs"/>
                <w:rtl/>
              </w:rPr>
              <w:t>المناقشة</w:t>
            </w:r>
            <w:r w:rsidR="007D7AB7"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587" w:type="dxa"/>
            <w:gridSpan w:val="3"/>
          </w:tcPr>
          <w:p w:rsidR="007D7AB7" w:rsidRDefault="00755428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75542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يتعرف على مستوى </w:t>
            </w: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الابداع</w:t>
            </w:r>
            <w:proofErr w:type="spellEnd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في التربية الفنية</w:t>
            </w:r>
          </w:p>
        </w:tc>
        <w:tc>
          <w:tcPr>
            <w:tcW w:w="2190" w:type="dxa"/>
          </w:tcPr>
          <w:p w:rsidR="007D7AB7" w:rsidRPr="004962A7" w:rsidRDefault="00755428" w:rsidP="001F732C">
            <w:pPr>
              <w:rPr>
                <w:lang w:bidi="ar-IQ"/>
              </w:rPr>
            </w:pPr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مستوى </w:t>
            </w:r>
            <w:proofErr w:type="spellStart"/>
            <w:r>
              <w:rPr>
                <w:rFonts w:hint="cs"/>
                <w:rtl/>
              </w:rPr>
              <w:t>الابداع</w:t>
            </w:r>
            <w:proofErr w:type="spellEnd"/>
            <w:r>
              <w:rPr>
                <w:rFonts w:hint="cs"/>
                <w:rtl/>
              </w:rPr>
              <w:t xml:space="preserve"> في التربية الفنية</w:t>
            </w:r>
          </w:p>
        </w:tc>
        <w:tc>
          <w:tcPr>
            <w:tcW w:w="1350" w:type="dxa"/>
          </w:tcPr>
          <w:p w:rsidR="007D7AB7" w:rsidRDefault="00755428">
            <w:r>
              <w:rPr>
                <w:rFonts w:hint="cs"/>
                <w:rtl/>
              </w:rPr>
              <w:t>المناقشة</w:t>
            </w:r>
            <w:r w:rsidR="007D7AB7"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7D7AB7" w:rsidRPr="00FD135E" w:rsidTr="00FD135E">
        <w:tc>
          <w:tcPr>
            <w:tcW w:w="9576" w:type="dxa"/>
            <w:gridSpan w:val="9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على وفق المهام المكلف بها الطالب مثل التحضير اليومي والامتحانات اليومية والشفوية والشهرية</w:t>
            </w:r>
          </w:p>
        </w:tc>
      </w:tr>
      <w:tr w:rsidR="007D7AB7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7D7AB7" w:rsidRPr="00FD135E" w:rsidTr="00FD135E">
        <w:tc>
          <w:tcPr>
            <w:tcW w:w="3708" w:type="dxa"/>
            <w:gridSpan w:val="5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7D7AB7" w:rsidRPr="00FD135E" w:rsidRDefault="0081651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لايوجد</w:t>
            </w:r>
            <w:proofErr w:type="spellEnd"/>
          </w:p>
        </w:tc>
      </w:tr>
      <w:tr w:rsidR="007D7AB7" w:rsidRPr="00FD135E" w:rsidTr="00FD135E">
        <w:tc>
          <w:tcPr>
            <w:tcW w:w="3708" w:type="dxa"/>
            <w:gridSpan w:val="5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816511" w:rsidRPr="00816511" w:rsidRDefault="00816511" w:rsidP="00816511">
            <w:pPr>
              <w:bidi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-</w:t>
            </w:r>
            <w:proofErr w:type="spellStart"/>
            <w:r w:rsidRPr="00816511">
              <w:rPr>
                <w:rFonts w:cs="Simplified Arabic" w:hint="cs"/>
                <w:b/>
                <w:bCs/>
                <w:rtl/>
              </w:rPr>
              <w:t>اساليب</w:t>
            </w:r>
            <w:proofErr w:type="spellEnd"/>
            <w:r w:rsidRPr="00816511">
              <w:rPr>
                <w:rFonts w:cs="Simplified Arabic" w:hint="cs"/>
                <w:b/>
                <w:bCs/>
                <w:rtl/>
              </w:rPr>
              <w:t xml:space="preserve"> تدريس التربية الفنية والمهنية والرياضية / احمد جميل عايش </w:t>
            </w:r>
          </w:p>
          <w:p w:rsidR="00816511" w:rsidRDefault="00816511" w:rsidP="00816511">
            <w:pPr>
              <w:bidi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- مناهج التربية الفنية بين النظرية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والبيدغوجيا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>/ خالد محمد السعود</w:t>
            </w:r>
          </w:p>
          <w:p w:rsidR="00816511" w:rsidRDefault="00816511" w:rsidP="00816511">
            <w:pPr>
              <w:bidi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- التربية الفنية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واساليب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تدريسها / محمد محمود الحيلة </w:t>
            </w:r>
          </w:p>
          <w:p w:rsidR="00816511" w:rsidRPr="001D08CE" w:rsidRDefault="00816511" w:rsidP="00816511">
            <w:pPr>
              <w:bidi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- طرائق تدريس التربية الفنية ومناهجها / منذر سامح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العتوم</w:t>
            </w:r>
            <w:proofErr w:type="spellEnd"/>
          </w:p>
          <w:p w:rsidR="00816511" w:rsidRDefault="00816511" w:rsidP="00816511">
            <w:pPr>
              <w:bidi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- التربية الفنية / شوق اسعد سعد الدين</w:t>
            </w:r>
          </w:p>
          <w:p w:rsidR="007D7AB7" w:rsidRPr="00FD135E" w:rsidRDefault="00816511" w:rsidP="0081651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- مبادئ التربية الفنية / د شيماء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ابراهيم</w:t>
            </w:r>
            <w:proofErr w:type="spellEnd"/>
          </w:p>
        </w:tc>
      </w:tr>
      <w:tr w:rsidR="007D7AB7" w:rsidRPr="00FD135E" w:rsidTr="00FD135E">
        <w:tc>
          <w:tcPr>
            <w:tcW w:w="3708" w:type="dxa"/>
            <w:gridSpan w:val="5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5868" w:type="dxa"/>
            <w:gridSpan w:val="4"/>
            <w:vAlign w:val="center"/>
          </w:tcPr>
          <w:p w:rsidR="007D7AB7" w:rsidRPr="00FD135E" w:rsidRDefault="007D7AB7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7D7AB7" w:rsidRPr="00FD135E" w:rsidTr="00FD135E">
        <w:tc>
          <w:tcPr>
            <w:tcW w:w="3708" w:type="dxa"/>
            <w:gridSpan w:val="5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7D7AB7" w:rsidRPr="00FD135E" w:rsidRDefault="007D7AB7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 w:rsidSect="00432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179E6"/>
    <w:multiLevelType w:val="hybridMultilevel"/>
    <w:tmpl w:val="C8B42C80"/>
    <w:lvl w:ilvl="0" w:tplc="D9E4AB5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03B1E"/>
    <w:multiLevelType w:val="hybridMultilevel"/>
    <w:tmpl w:val="09125294"/>
    <w:lvl w:ilvl="0" w:tplc="6386A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E79BD"/>
    <w:multiLevelType w:val="hybridMultilevel"/>
    <w:tmpl w:val="18BA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14"/>
  </w:num>
  <w:num w:numId="11">
    <w:abstractNumId w:val="15"/>
  </w:num>
  <w:num w:numId="12">
    <w:abstractNumId w:val="10"/>
  </w:num>
  <w:num w:numId="13">
    <w:abstractNumId w:val="11"/>
  </w:num>
  <w:num w:numId="14">
    <w:abstractNumId w:val="9"/>
  </w:num>
  <w:num w:numId="15">
    <w:abstractNumId w:val="12"/>
  </w:num>
  <w:num w:numId="16">
    <w:abstractNumId w:val="0"/>
  </w:num>
  <w:num w:numId="17">
    <w:abstractNumId w:val="6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1C0E54"/>
    <w:rsid w:val="0001742D"/>
    <w:rsid w:val="0003493B"/>
    <w:rsid w:val="000C38C3"/>
    <w:rsid w:val="001A3478"/>
    <w:rsid w:val="001C0E54"/>
    <w:rsid w:val="001E3BD8"/>
    <w:rsid w:val="00432A17"/>
    <w:rsid w:val="005423B2"/>
    <w:rsid w:val="00561C15"/>
    <w:rsid w:val="006B3D9A"/>
    <w:rsid w:val="0072205F"/>
    <w:rsid w:val="00755428"/>
    <w:rsid w:val="00775D8A"/>
    <w:rsid w:val="007D128F"/>
    <w:rsid w:val="007D7AB7"/>
    <w:rsid w:val="008060F0"/>
    <w:rsid w:val="00816511"/>
    <w:rsid w:val="0097216B"/>
    <w:rsid w:val="00A46D8D"/>
    <w:rsid w:val="00AC4FA5"/>
    <w:rsid w:val="00B13C49"/>
    <w:rsid w:val="00B151B2"/>
    <w:rsid w:val="00B94A60"/>
    <w:rsid w:val="00E24023"/>
    <w:rsid w:val="00E93456"/>
    <w:rsid w:val="00E94EFF"/>
    <w:rsid w:val="00EF18B9"/>
    <w:rsid w:val="00FD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61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61C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brahi@uodiyala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 . tark</cp:lastModifiedBy>
  <cp:revision>5</cp:revision>
  <dcterms:created xsi:type="dcterms:W3CDTF">2024-03-18T17:36:00Z</dcterms:created>
  <dcterms:modified xsi:type="dcterms:W3CDTF">2024-03-19T18:23:00Z</dcterms:modified>
</cp:coreProperties>
</file>