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21501" w:type="dxa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  <w:gridCol w:w="3975"/>
        <w:gridCol w:w="3975"/>
        <w:gridCol w:w="3975"/>
      </w:tblGrid>
      <w:tr w:rsidR="00FD135E" w:rsidRPr="00FD135E" w:rsidTr="00D67D92">
        <w:trPr>
          <w:gridAfter w:val="3"/>
          <w:wAfter w:w="11925" w:type="dxa"/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7474E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D67D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D67D92">
        <w:trPr>
          <w:gridAfter w:val="3"/>
          <w:wAfter w:w="11925" w:type="dxa"/>
          <w:trHeight w:val="413"/>
        </w:trPr>
        <w:tc>
          <w:tcPr>
            <w:tcW w:w="9576" w:type="dxa"/>
            <w:gridSpan w:val="9"/>
            <w:vAlign w:val="center"/>
          </w:tcPr>
          <w:p w:rsidR="00E94EFF" w:rsidRPr="00D67D92" w:rsidRDefault="007474E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علم نفس الشخصية</w:t>
            </w:r>
          </w:p>
        </w:tc>
      </w:tr>
      <w:tr w:rsidR="00FD135E" w:rsidRPr="00FD135E" w:rsidTr="00D67D92">
        <w:trPr>
          <w:gridAfter w:val="3"/>
          <w:wAfter w:w="11925" w:type="dxa"/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D67D92">
        <w:trPr>
          <w:gridAfter w:val="3"/>
          <w:wAfter w:w="11925" w:type="dxa"/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D67D92">
        <w:trPr>
          <w:gridAfter w:val="3"/>
          <w:wAfter w:w="11925" w:type="dxa"/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7474E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D67D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D67D92">
        <w:trPr>
          <w:gridAfter w:val="3"/>
          <w:wAfter w:w="11925" w:type="dxa"/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7474E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</w:t>
            </w:r>
          </w:p>
        </w:tc>
      </w:tr>
      <w:tr w:rsidR="00FD135E" w:rsidRPr="00FD135E" w:rsidTr="00D67D92">
        <w:trPr>
          <w:gridAfter w:val="3"/>
          <w:wAfter w:w="11925" w:type="dxa"/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7474E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D67D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D67D92">
        <w:trPr>
          <w:gridAfter w:val="3"/>
          <w:wAfter w:w="11925" w:type="dxa"/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7474E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12/9/2023</w:t>
            </w:r>
          </w:p>
        </w:tc>
      </w:tr>
      <w:tr w:rsidR="00FD135E" w:rsidRPr="00FD135E" w:rsidTr="00D67D92">
        <w:trPr>
          <w:gridAfter w:val="3"/>
          <w:wAfter w:w="11925" w:type="dxa"/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D67D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D67D92">
        <w:trPr>
          <w:gridAfter w:val="3"/>
          <w:wAfter w:w="11925" w:type="dxa"/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7474E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حضوري </w:t>
            </w:r>
          </w:p>
        </w:tc>
      </w:tr>
      <w:tr w:rsidR="00FD135E" w:rsidRPr="00FD135E" w:rsidTr="00D67D92">
        <w:trPr>
          <w:gridAfter w:val="3"/>
          <w:wAfter w:w="11925" w:type="dxa"/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D67D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60 ساعة 2 وحدة</w:t>
            </w:r>
          </w:p>
        </w:tc>
      </w:tr>
      <w:tr w:rsidR="00FD135E" w:rsidRPr="00FD135E" w:rsidTr="00D67D92">
        <w:trPr>
          <w:gridAfter w:val="3"/>
          <w:wAfter w:w="11925" w:type="dxa"/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7474E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 </w:t>
            </w:r>
          </w:p>
        </w:tc>
      </w:tr>
      <w:tr w:rsidR="00FD135E" w:rsidRPr="00FD135E" w:rsidTr="00D67D92">
        <w:trPr>
          <w:gridAfter w:val="3"/>
          <w:wAfter w:w="11925" w:type="dxa"/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D67D9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  <w:r w:rsidR="00D67D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D67D92">
        <w:trPr>
          <w:gridAfter w:val="3"/>
          <w:wAfter w:w="11925" w:type="dxa"/>
          <w:trHeight w:val="440"/>
        </w:trPr>
        <w:tc>
          <w:tcPr>
            <w:tcW w:w="9576" w:type="dxa"/>
            <w:gridSpan w:val="9"/>
            <w:vAlign w:val="center"/>
          </w:tcPr>
          <w:p w:rsidR="00E94EFF" w:rsidRPr="00D67D92" w:rsidRDefault="00D67D92" w:rsidP="00D67D92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علي جعار لفته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hyperlink r:id="rId6" w:history="1">
              <w:r w:rsidRPr="00D67D92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Jaara1488@gmail.com</w:t>
              </w:r>
            </w:hyperlink>
          </w:p>
        </w:tc>
      </w:tr>
      <w:tr w:rsidR="00FD135E" w:rsidRPr="00FD135E" w:rsidTr="00D67D92">
        <w:trPr>
          <w:gridAfter w:val="3"/>
          <w:wAfter w:w="11925" w:type="dxa"/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D67D92">
        <w:trPr>
          <w:gridAfter w:val="3"/>
          <w:wAfter w:w="11925" w:type="dxa"/>
        </w:trPr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D67D92" w:rsidRPr="00D67D92" w:rsidRDefault="00D67D92" w:rsidP="00D67D92">
            <w:pPr>
              <w:numPr>
                <w:ilvl w:val="0"/>
                <w:numId w:val="17"/>
              </w:num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D67D92">
              <w:rPr>
                <w:rFonts w:asciiTheme="majorBidi" w:eastAsia="Times New Roman" w:hAnsiTheme="majorBidi" w:cstheme="majorBidi" w:hint="cs"/>
                <w:b/>
                <w:bCs/>
                <w:rtl/>
                <w:lang w:bidi="ar-EG"/>
              </w:rPr>
              <w:t>زيادة الحصيلة المعرفية حول مفهوم علم نفس الشخصية .</w:t>
            </w:r>
          </w:p>
          <w:p w:rsidR="00D67D92" w:rsidRPr="00D67D92" w:rsidRDefault="00D67D92" w:rsidP="00D67D92">
            <w:pPr>
              <w:numPr>
                <w:ilvl w:val="0"/>
                <w:numId w:val="17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D67D92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 xml:space="preserve">التعرف </w:t>
            </w:r>
            <w:r w:rsidRPr="00D67D92">
              <w:rPr>
                <w:rFonts w:asciiTheme="majorBidi" w:eastAsia="Times New Roman" w:hAnsiTheme="majorBidi" w:cstheme="majorBidi" w:hint="cs"/>
                <w:b/>
                <w:bCs/>
                <w:rtl/>
                <w:lang w:bidi="ar-EG"/>
              </w:rPr>
              <w:t>على</w:t>
            </w:r>
            <w:r w:rsidRPr="00D67D92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 xml:space="preserve"> كيفية التحليل النفسي لشخصيات الفيلم .</w:t>
            </w:r>
          </w:p>
          <w:p w:rsidR="00D67D92" w:rsidRPr="00D67D92" w:rsidRDefault="00D67D92" w:rsidP="00D67D92">
            <w:pPr>
              <w:numPr>
                <w:ilvl w:val="0"/>
                <w:numId w:val="17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D67D92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>معرفة التأثيرات النفسية لتكوينات المشاهد ودلالاتها الرمزية .</w:t>
            </w:r>
          </w:p>
          <w:p w:rsidR="000C38C3" w:rsidRPr="00D67D92" w:rsidRDefault="00D67D92" w:rsidP="00D67D92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 w:rsidRPr="00D67D92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 xml:space="preserve">توظيف الحصيلة المعرفية في النتاج الفني للطلبة </w:t>
            </w:r>
            <w:r w:rsidRPr="00D67D92">
              <w:rPr>
                <w:rFonts w:asciiTheme="majorBidi" w:eastAsia="Times New Roman" w:hAnsiTheme="majorBidi" w:cstheme="majorBidi" w:hint="cs"/>
                <w:b/>
                <w:bCs/>
                <w:rtl/>
                <w:lang w:bidi="ar-EG"/>
              </w:rPr>
              <w:t xml:space="preserve">في قسم الفنون السينمائية والتلفزيونية </w:t>
            </w:r>
            <w:r w:rsidRPr="00D67D92"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  <w:t xml:space="preserve">.  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D67D92">
        <w:trPr>
          <w:gridAfter w:val="3"/>
          <w:wAfter w:w="11925" w:type="dxa"/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D67D92">
        <w:trPr>
          <w:gridAfter w:val="3"/>
          <w:wAfter w:w="11925" w:type="dxa"/>
        </w:trPr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D67D92">
        <w:trPr>
          <w:gridAfter w:val="3"/>
          <w:wAfter w:w="11925" w:type="dxa"/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D67D92">
        <w:trPr>
          <w:gridAfter w:val="3"/>
          <w:wAfter w:w="11925" w:type="dxa"/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D67D92" w:rsidRPr="00D67D92" w:rsidTr="00D67D92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D67D92" w:rsidRPr="00FD135E" w:rsidRDefault="00D67D92" w:rsidP="00D67D9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قراءة عامة لمفردات المنهج</w:t>
            </w:r>
          </w:p>
        </w:tc>
        <w:tc>
          <w:tcPr>
            <w:tcW w:w="1350" w:type="dxa"/>
          </w:tcPr>
          <w:p w:rsidR="00D67D92" w:rsidRPr="00D67D92" w:rsidRDefault="00D67D92" w:rsidP="00D67D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Pr="00D67D92" w:rsidRDefault="00D67D92" w:rsidP="00D67D9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مفهوم علم نفس الشخصية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3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pStyle w:val="1"/>
              <w:outlineLvl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 w:cstheme="minorBidi"/>
                <w:sz w:val="24"/>
                <w:szCs w:val="24"/>
                <w:rtl/>
              </w:rPr>
              <w:t>انماط الشخصية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الشخصية الانبساطية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الشخصية الانطوائية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الشخصية النرجسية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كيفية التحليل النفسي لشخصية الفلم من خلال اللون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نظريات الشخصية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امتحان شهري 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نظرية التحليل النفسي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وسائل الدفاع الاولية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  <w:bookmarkStart w:id="0" w:name="_GoBack"/>
            <w:bookmarkEnd w:id="0"/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نظرية اريكسون 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مراحل النمو النفسي الاجتماعي عند اريكسون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نظرية ماسلو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نظرية الانماط 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pStyle w:val="1"/>
              <w:outlineLvl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D67D92" w:rsidRPr="00D67D92" w:rsidRDefault="00D67D92" w:rsidP="00855ACD">
            <w:pPr>
              <w:pStyle w:val="1"/>
              <w:jc w:val="left"/>
              <w:outlineLvl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                                            عطلة نصف السنة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نظرية السمات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  <w:rPr>
                <w:rtl/>
                <w:lang w:bidi="ar-IQ"/>
              </w:rPr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نظرية ادلر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التكوين النفسي لصناع الافلام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التفسيرات السايكولوجية في الافلام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الانماط السايكولوجية لرواد دور العرض السينمائية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التوافق النفسي الاجتماعي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ابعاد التوافق النفسي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امتحان شهري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الدلالات النفسية للالوان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السلوك الظاهري لانماط الشخصيات في الافلام السينمائي</w:t>
            </w: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  <w:vAlign w:val="center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كيفية التحليل النفسي لمشاعر وعواطف </w:t>
            </w: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الشخصيات من خلال السلوك الظاهري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29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كيفية التحليل النفسي لشخصية الفلم من خلال تكوين المشهد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D67D92" w:rsidTr="00904BEF">
        <w:trPr>
          <w:gridAfter w:val="3"/>
          <w:wAfter w:w="11925" w:type="dxa"/>
        </w:trPr>
        <w:tc>
          <w:tcPr>
            <w:tcW w:w="828" w:type="dxa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D67D92" w:rsidRDefault="00D67D92" w:rsidP="00D67D92">
            <w:pPr>
              <w:jc w:val="center"/>
            </w:pPr>
            <w:r w:rsidRPr="00BB55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ساعتان</w:t>
            </w:r>
          </w:p>
        </w:tc>
        <w:tc>
          <w:tcPr>
            <w:tcW w:w="2235" w:type="dxa"/>
            <w:gridSpan w:val="2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D67D92" w:rsidRPr="00D67D92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67D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كيفية التحليل النفسي لشخصية الفلم من خلال زوايا التصوير</w:t>
            </w:r>
          </w:p>
        </w:tc>
        <w:tc>
          <w:tcPr>
            <w:tcW w:w="1350" w:type="dxa"/>
          </w:tcPr>
          <w:p w:rsidR="00D67D92" w:rsidRDefault="00D67D92" w:rsidP="00D67D92">
            <w:pPr>
              <w:jc w:val="center"/>
            </w:pPr>
            <w:r w:rsidRPr="00740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</w:p>
        </w:tc>
        <w:tc>
          <w:tcPr>
            <w:tcW w:w="1386" w:type="dxa"/>
          </w:tcPr>
          <w:p w:rsidR="00D67D92" w:rsidRDefault="00D67D92" w:rsidP="00D67D92">
            <w:pPr>
              <w:jc w:val="center"/>
            </w:pPr>
            <w:r w:rsidRPr="00631EC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D67D92" w:rsidRPr="00FD135E" w:rsidTr="00D67D92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  <w:tc>
          <w:tcPr>
            <w:tcW w:w="3975" w:type="dxa"/>
          </w:tcPr>
          <w:p w:rsidR="00D67D92" w:rsidRPr="00FD135E" w:rsidRDefault="00D67D92"/>
        </w:tc>
        <w:tc>
          <w:tcPr>
            <w:tcW w:w="3975" w:type="dxa"/>
          </w:tcPr>
          <w:p w:rsidR="00D67D92" w:rsidRPr="00FD135E" w:rsidRDefault="00D67D92"/>
        </w:tc>
        <w:tc>
          <w:tcPr>
            <w:tcW w:w="3975" w:type="dxa"/>
          </w:tcPr>
          <w:p w:rsidR="00D67D92" w:rsidRPr="00921588" w:rsidRDefault="00D67D92" w:rsidP="00855AC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92158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تقديم الطلبة تقارير ومناقشتها</w:t>
            </w:r>
          </w:p>
        </w:tc>
      </w:tr>
      <w:tr w:rsidR="00D67D92" w:rsidRPr="00FD135E" w:rsidTr="00D67D92">
        <w:trPr>
          <w:gridAfter w:val="3"/>
          <w:wAfter w:w="11925" w:type="dxa"/>
        </w:trPr>
        <w:tc>
          <w:tcPr>
            <w:tcW w:w="9576" w:type="dxa"/>
            <w:gridSpan w:val="9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D67D92" w:rsidRPr="00FD135E" w:rsidTr="00D67D92">
        <w:trPr>
          <w:gridAfter w:val="3"/>
          <w:wAfter w:w="11925" w:type="dxa"/>
        </w:trPr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D67D92" w:rsidRPr="00FD135E" w:rsidTr="00D67D92">
        <w:trPr>
          <w:gridAfter w:val="3"/>
          <w:wAfter w:w="11925" w:type="dxa"/>
        </w:trPr>
        <w:tc>
          <w:tcPr>
            <w:tcW w:w="3708" w:type="dxa"/>
            <w:gridSpan w:val="5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D67D92" w:rsidRPr="00FD135E" w:rsidRDefault="008D671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توجد</w:t>
            </w:r>
          </w:p>
        </w:tc>
      </w:tr>
      <w:tr w:rsidR="00D67D92" w:rsidRPr="00FD135E" w:rsidTr="00D67D92">
        <w:trPr>
          <w:gridAfter w:val="3"/>
          <w:wAfter w:w="11925" w:type="dxa"/>
        </w:trPr>
        <w:tc>
          <w:tcPr>
            <w:tcW w:w="3708" w:type="dxa"/>
            <w:gridSpan w:val="5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8D671E" w:rsidRPr="008D671E" w:rsidRDefault="008D671E" w:rsidP="008D671E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8D67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- نظريات الشخصية ... الدكتور علي حسين المعموري</w:t>
            </w:r>
          </w:p>
          <w:p w:rsidR="008D671E" w:rsidRPr="008D671E" w:rsidRDefault="008D671E" w:rsidP="008D671E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8D67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2- في الشخصية ... الدكتور عبد الامير ناصر الركابي</w:t>
            </w:r>
          </w:p>
          <w:p w:rsidR="008D671E" w:rsidRPr="008D671E" w:rsidRDefault="008D671E" w:rsidP="008D671E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8D67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3- علم نفس الشخصية ... د . كاظم علي هادي الدفاعي</w:t>
            </w:r>
          </w:p>
          <w:p w:rsidR="008D671E" w:rsidRPr="008D671E" w:rsidRDefault="008D671E" w:rsidP="008D671E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8D67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4- المدخل الى علم جمال وعلم نفس السينما ... جان ميتري عبد الله عويشق</w:t>
            </w:r>
          </w:p>
          <w:p w:rsidR="008D671E" w:rsidRPr="008D671E" w:rsidRDefault="008D671E" w:rsidP="008D671E">
            <w:pPr>
              <w:pStyle w:val="a5"/>
              <w:numPr>
                <w:ilvl w:val="0"/>
                <w:numId w:val="17"/>
              </w:numPr>
              <w:bidi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8D67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فهم السينما ... لوي دي جانيتي </w:t>
            </w:r>
            <w:r w:rsidRPr="008D671E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–</w:t>
            </w:r>
            <w:r w:rsidRPr="008D671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 ترجمة جعفر علي</w:t>
            </w:r>
          </w:p>
          <w:p w:rsidR="00D67D92" w:rsidRPr="00FD135E" w:rsidRDefault="008D671E" w:rsidP="008D671E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D671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المدخل الى علم جمال وعلم نفس السينما </w:t>
            </w:r>
            <w:r w:rsidRPr="008D671E">
              <w:rPr>
                <w:b/>
                <w:bCs/>
                <w:sz w:val="28"/>
                <w:szCs w:val="28"/>
                <w:rtl/>
              </w:rPr>
              <w:t>–</w:t>
            </w:r>
            <w:r w:rsidRPr="008D671E">
              <w:rPr>
                <w:rFonts w:hint="cs"/>
                <w:b/>
                <w:bCs/>
                <w:sz w:val="28"/>
                <w:szCs w:val="28"/>
                <w:rtl/>
              </w:rPr>
              <w:t xml:space="preserve"> جان ميتري </w:t>
            </w:r>
            <w:r w:rsidRPr="008D671E">
              <w:rPr>
                <w:b/>
                <w:bCs/>
                <w:sz w:val="28"/>
                <w:szCs w:val="28"/>
                <w:rtl/>
              </w:rPr>
              <w:t>–</w:t>
            </w:r>
            <w:r w:rsidRPr="008D671E">
              <w:rPr>
                <w:rFonts w:hint="cs"/>
                <w:b/>
                <w:bCs/>
                <w:sz w:val="28"/>
                <w:szCs w:val="28"/>
                <w:rtl/>
              </w:rPr>
              <w:t xml:space="preserve"> ترجمة عبد الله عويشق .</w:t>
            </w:r>
          </w:p>
        </w:tc>
      </w:tr>
      <w:tr w:rsidR="00D67D92" w:rsidRPr="00FD135E" w:rsidTr="00D67D92">
        <w:trPr>
          <w:gridAfter w:val="3"/>
          <w:wAfter w:w="11925" w:type="dxa"/>
        </w:trPr>
        <w:tc>
          <w:tcPr>
            <w:tcW w:w="3708" w:type="dxa"/>
            <w:gridSpan w:val="5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D67D92" w:rsidRPr="00FD135E" w:rsidRDefault="00D67D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D67D92" w:rsidRPr="00FD135E" w:rsidTr="00D67D92">
        <w:trPr>
          <w:gridAfter w:val="3"/>
          <w:wAfter w:w="11925" w:type="dxa"/>
        </w:trPr>
        <w:tc>
          <w:tcPr>
            <w:tcW w:w="3708" w:type="dxa"/>
            <w:gridSpan w:val="5"/>
            <w:vAlign w:val="center"/>
          </w:tcPr>
          <w:p w:rsidR="00D67D92" w:rsidRPr="00FD135E" w:rsidRDefault="00D67D92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D67D92" w:rsidRPr="00FD135E" w:rsidRDefault="008D671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لا يوجد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604F"/>
    <w:multiLevelType w:val="hybridMultilevel"/>
    <w:tmpl w:val="27C2C88C"/>
    <w:lvl w:ilvl="0" w:tplc="937A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1C12"/>
    <w:multiLevelType w:val="hybridMultilevel"/>
    <w:tmpl w:val="27C2C88C"/>
    <w:lvl w:ilvl="0" w:tplc="937A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7474E6"/>
    <w:rsid w:val="00775D8A"/>
    <w:rsid w:val="008D671E"/>
    <w:rsid w:val="0097216B"/>
    <w:rsid w:val="00CC27F1"/>
    <w:rsid w:val="00D67D92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"/>
    <w:qFormat/>
    <w:rsid w:val="00D67D92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D9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D67D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"/>
    <w:qFormat/>
    <w:rsid w:val="00D67D92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7D9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D67D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ra14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cp:lastPrinted>2024-02-17T06:59:00Z</cp:lastPrinted>
  <dcterms:created xsi:type="dcterms:W3CDTF">2024-02-10T17:09:00Z</dcterms:created>
  <dcterms:modified xsi:type="dcterms:W3CDTF">2024-02-17T06:59:00Z</dcterms:modified>
</cp:coreProperties>
</file>