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350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B96F29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النقد الفني</w:t>
            </w: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B96F29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النظام سنوي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B96F29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17/9/2023</w:t>
            </w: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B96F29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حضوري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B96F29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60 ساعة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  </w:t>
            </w:r>
            <w:r w:rsidR="00B96F2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ا.د.يسرى عبد الوهاب محمود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</w:t>
            </w:r>
            <w:r w:rsidR="00B96F2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الايميل:</w:t>
            </w:r>
            <w:r w:rsidR="00B96F29">
              <w:rPr>
                <w:rFonts w:asciiTheme="majorBidi" w:hAnsiTheme="majorBidi" w:cstheme="majorBidi"/>
                <w:b/>
                <w:bCs/>
                <w:lang w:bidi="ar-IQ"/>
              </w:rPr>
              <w:t>fyussra@gmail.com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FD135E">
        <w:tc>
          <w:tcPr>
            <w:tcW w:w="2088" w:type="dxa"/>
            <w:gridSpan w:val="3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6A1326" w:rsidRPr="004B4B49" w:rsidRDefault="006A1326" w:rsidP="006A1326">
            <w:pPr>
              <w:numPr>
                <w:ilvl w:val="0"/>
                <w:numId w:val="17"/>
              </w:numPr>
              <w:bidi/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4B4B49">
              <w:rPr>
                <w:rFonts w:cs="Arabic Transparent"/>
                <w:sz w:val="28"/>
                <w:szCs w:val="28"/>
                <w:rtl/>
              </w:rPr>
              <w:t xml:space="preserve">تدريب 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>و</w:t>
            </w:r>
            <w:r w:rsidRPr="004B4B49">
              <w:rPr>
                <w:rFonts w:cs="Arabic Transparent"/>
                <w:sz w:val="28"/>
                <w:szCs w:val="28"/>
                <w:rtl/>
              </w:rPr>
              <w:t>تنميه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</w:rPr>
              <w:t>المهارات ال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معرفية لدى الطلبة</w:t>
            </w:r>
          </w:p>
          <w:p w:rsidR="006A1326" w:rsidRDefault="006A1326" w:rsidP="006A1326">
            <w:pPr>
              <w:spacing w:line="360" w:lineRule="auto"/>
              <w:ind w:left="142"/>
              <w:jc w:val="right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2- تعريف الطلبة بالنقد الفني لانها جزء مهم من تدريبهم المهني</w:t>
            </w:r>
            <w:r w:rsidRPr="004B4B49">
              <w:rPr>
                <w:rFonts w:cs="Arabic Transparent"/>
                <w:sz w:val="28"/>
                <w:szCs w:val="28"/>
              </w:rPr>
              <w:t> </w:t>
            </w:r>
            <w:r>
              <w:rPr>
                <w:rFonts w:cs="Arabic Transparent" w:hint="cs"/>
                <w:sz w:val="28"/>
                <w:szCs w:val="28"/>
                <w:rtl/>
              </w:rPr>
              <w:t>كمخرجين</w:t>
            </w:r>
            <w:r w:rsidRPr="004B4B49">
              <w:rPr>
                <w:rFonts w:cs="Arabic Transparent"/>
                <w:sz w:val="28"/>
                <w:szCs w:val="28"/>
              </w:rPr>
              <w:br/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3-  </w:t>
            </w:r>
            <w:r>
              <w:rPr>
                <w:rFonts w:cs="Arabic Transparent" w:hint="cs"/>
                <w:sz w:val="28"/>
                <w:szCs w:val="28"/>
                <w:rtl/>
              </w:rPr>
              <w:t>تدريب مهارات التحليل  لدى الطلبة من خلال مادة النقد</w:t>
            </w:r>
          </w:p>
          <w:p w:rsidR="000C38C3" w:rsidRPr="00FD135E" w:rsidRDefault="006A1326" w:rsidP="006A1326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>مساعد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>ة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الطلبة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على ادراك القيم </w:t>
            </w:r>
            <w:r>
              <w:rPr>
                <w:rFonts w:cs="Arabic Transparent" w:hint="cs"/>
                <w:sz w:val="28"/>
                <w:szCs w:val="28"/>
                <w:rtl/>
              </w:rPr>
              <w:t>الجمالية في العمل السينمائي من خلال ممارسة النقد الفني</w:t>
            </w:r>
          </w:p>
          <w:p w:rsidR="000C38C3" w:rsidRPr="00FD135E" w:rsidRDefault="000C38C3" w:rsidP="006A1326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D135E" w:rsidRPr="00FD135E" w:rsidTr="00FD135E">
        <w:tc>
          <w:tcPr>
            <w:tcW w:w="2040" w:type="dxa"/>
            <w:gridSpan w:val="2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6A1326" w:rsidP="006A1326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استراتيجية تنمية التفكير الناقد</w:t>
            </w:r>
          </w:p>
          <w:p w:rsidR="001E3BD8" w:rsidRPr="00FD135E" w:rsidRDefault="001E3BD8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D135E" w:rsidRPr="00FD135E" w:rsidTr="00FD135E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Pr="00BD4EC3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IQ"/>
              </w:rPr>
              <w:t>مفهوم النقد الفني</w:t>
            </w:r>
          </w:p>
        </w:tc>
        <w:tc>
          <w:tcPr>
            <w:tcW w:w="1350" w:type="dxa"/>
          </w:tcPr>
          <w:p w:rsidR="006A1326" w:rsidRPr="00FD135E" w:rsidRDefault="006A1326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خصائص ومواصفات الناقد الفني</w:t>
            </w:r>
          </w:p>
          <w:p w:rsidR="006A1326" w:rsidRPr="00BD4EC3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50" w:type="dxa"/>
          </w:tcPr>
          <w:p w:rsidR="006A1326" w:rsidRPr="00FD135E" w:rsidRDefault="006A1326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اهمية النقد الفني في الخطاب السينمائي</w:t>
            </w:r>
          </w:p>
          <w:p w:rsidR="006A1326" w:rsidRPr="00BD4EC3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6A1326" w:rsidRPr="00FD135E" w:rsidRDefault="006A1326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Pr="00BD4EC3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اهمية الخطاب السينمائي والتلفزيوني في تكوين الذوق العام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عناصر التحليل السينمائي والتلفزيوني</w:t>
            </w:r>
          </w:p>
          <w:p w:rsidR="006A1326" w:rsidRPr="00BD4EC3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1.السرد 2.السينماغرافي  3.الميزانسين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اكمال محاضرة عناصر التحليل السينمائي </w:t>
            </w:r>
          </w:p>
          <w:p w:rsidR="006A1326" w:rsidRPr="00BD4EC3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4.المونتاج 5-الصوت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دلالات الالوان واهميتها في التحليل النقدي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لغة الجسد واهميتها في التحليل النقدي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Pr="00BD4EC3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امتحان تحريري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Pr="00BD4EC3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نظريات النقد ما قبل الحداثة 1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نظريات النقد ما قبل الحداثة2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Pr="00BD4EC3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نظريات النقد ما قبل الحداثة3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Pr="00BD4EC3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تطبيقات نقدية للنظريات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Pr="00BD4EC3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تطبيقات نقدية للنظريات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Pr="00BD4EC3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امتحان شفوي 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Pr="00BD4EC3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نظريات النقد الحديثة (1.البنيوية)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Pr="00BD4EC3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IQ"/>
              </w:rPr>
              <w:t>البنيوية (اكمال المحاضرة )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تطبيقات نقدية للبنيوية 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Pr="00BD4EC3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التفكيكية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  <w:p w:rsidR="006A1326" w:rsidRPr="00BD4EC3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اكمال محاضرة التفكيكية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تطبيقات نقدية للتفكيكية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Pr="00BD4EC3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السيميائية 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Pr="00BD4EC3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اكمال محاضرة السيميائية 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تطبيقات نقدية للسيميائية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Pr="00BD4EC3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التأويلية 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Pr="00BD4EC3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اكمال محاضرة التأويلية 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Pr="00BD4EC3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تطبيقات نقدية للتأويلية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Pr="00BD4EC3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امتحان تحريري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مناقشة تقارير الطلبة ضمن اختبار شفوي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6A1326" w:rsidRPr="00FD135E" w:rsidTr="00FD135E">
        <w:tc>
          <w:tcPr>
            <w:tcW w:w="828" w:type="dxa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6A1326" w:rsidRPr="00FD135E" w:rsidRDefault="006A1326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6A1326" w:rsidRPr="00BD4EC3" w:rsidRDefault="006A1326" w:rsidP="00B913C6">
            <w:pPr>
              <w:jc w:val="mediumKashida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تقديم جلسة نقدية يقوم بها الطلبة المتفوقين في المادة للدراما العراقية</w:t>
            </w:r>
          </w:p>
        </w:tc>
        <w:tc>
          <w:tcPr>
            <w:tcW w:w="1350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386" w:type="dxa"/>
          </w:tcPr>
          <w:p w:rsidR="006A1326" w:rsidRPr="00FD135E" w:rsidRDefault="006A132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03493B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="00775D8A"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FD135E" w:rsidRPr="00FD135E" w:rsidTr="00FD135E">
        <w:tc>
          <w:tcPr>
            <w:tcW w:w="9576" w:type="dxa"/>
            <w:gridSpan w:val="9"/>
            <w:vAlign w:val="center"/>
          </w:tcPr>
          <w:p w:rsidR="006E3F81" w:rsidRPr="006E3F81" w:rsidRDefault="006E3F81" w:rsidP="006E3F81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6E3F8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>الفصل الدراسي</w:t>
            </w:r>
            <w:r w:rsidRPr="006E3F8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ab/>
              <w:t>الامتحان الشهري النظري</w:t>
            </w:r>
          </w:p>
          <w:p w:rsidR="006E3F81" w:rsidRPr="006E3F81" w:rsidRDefault="006E3F81" w:rsidP="006E3F81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6E3F8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>امتحان خلال كل فصل</w:t>
            </w:r>
            <w:r w:rsidRPr="006E3F8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ab/>
              <w:t>اختبار شهري شفوي خلال كل فصل ويتضمن عمل نقدي يقوم به الطالب في الصف مباشرة</w:t>
            </w:r>
            <w:r w:rsidRPr="006E3F8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ab/>
              <w:t>الحضور</w:t>
            </w:r>
            <w:r w:rsidRPr="006E3F8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ab/>
              <w:t xml:space="preserve">التفاعل الصفي </w:t>
            </w:r>
            <w:r w:rsidRPr="006E3F8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ab/>
              <w:t>الدرجة الكلية</w:t>
            </w:r>
          </w:p>
          <w:p w:rsidR="00775D8A" w:rsidRPr="00FD135E" w:rsidRDefault="006E3F81" w:rsidP="006E3F81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6E3F8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>الاول</w:t>
            </w:r>
            <w:r w:rsidRPr="006E3F8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ab/>
              <w:t>10</w:t>
            </w:r>
            <w:r w:rsidRPr="006E3F8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ab/>
              <w:t xml:space="preserve"> 5</w:t>
            </w:r>
            <w:r w:rsidRPr="006E3F8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ab/>
              <w:t>5</w:t>
            </w:r>
            <w:r w:rsidRPr="006E3F8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ab/>
              <w:t>5</w:t>
            </w:r>
            <w:r w:rsidRPr="006E3F8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ab/>
              <w:t>25</w:t>
            </w:r>
          </w:p>
        </w:tc>
      </w:tr>
      <w:tr w:rsidR="00FD135E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FD135E" w:rsidRDefault="006E3F8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 يوجد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FD135E" w:rsidRDefault="006E3F8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النقد الفني/ جيروم ستولينتز</w:t>
            </w: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FD135E" w:rsidRDefault="00FD135E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FD135E" w:rsidRPr="00FD135E" w:rsidRDefault="00FD135E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Sylfae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C38C3"/>
    <w:rsid w:val="001C0E54"/>
    <w:rsid w:val="001E3BD8"/>
    <w:rsid w:val="006A1326"/>
    <w:rsid w:val="006E3F81"/>
    <w:rsid w:val="007667E6"/>
    <w:rsid w:val="00775D8A"/>
    <w:rsid w:val="00847C7E"/>
    <w:rsid w:val="0097216B"/>
    <w:rsid w:val="00B96F29"/>
    <w:rsid w:val="00E94EFF"/>
    <w:rsid w:val="00FD135E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FF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F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FF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FF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</cp:revision>
  <cp:lastPrinted>2024-02-17T09:21:00Z</cp:lastPrinted>
  <dcterms:created xsi:type="dcterms:W3CDTF">2024-02-17T09:21:00Z</dcterms:created>
  <dcterms:modified xsi:type="dcterms:W3CDTF">2024-02-17T09:21:00Z</dcterms:modified>
</cp:coreProperties>
</file>