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68" w:rsidRDefault="00023A34" w:rsidP="005408F6">
      <w:pPr>
        <w:jc w:val="center"/>
        <w:rPr>
          <w:rtl/>
        </w:rPr>
      </w:pPr>
      <w:r>
        <w:rPr>
          <w:noProof/>
        </w:rPr>
        <w:drawing>
          <wp:inline distT="0" distB="0" distL="0" distR="0" wp14:anchorId="676DF67E" wp14:editId="009629A7">
            <wp:extent cx="1728423" cy="1254642"/>
            <wp:effectExtent l="0" t="0" r="5715" b="317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28" cy="125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59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F0184" wp14:editId="62C9DBE0">
                <wp:simplePos x="0" y="0"/>
                <wp:positionH relativeFrom="column">
                  <wp:posOffset>4399915</wp:posOffset>
                </wp:positionH>
                <wp:positionV relativeFrom="paragraph">
                  <wp:posOffset>-55880</wp:posOffset>
                </wp:positionV>
                <wp:extent cx="2374900" cy="1788160"/>
                <wp:effectExtent l="0" t="127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0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4.4pt;width:187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U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eVGmYKJgy+aLRT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" stroked="f">
                <v:textbox>
                  <w:txbxContent>
                    <w:p w:rsidR="00484F0F" w:rsidRPr="004A7D3C" w:rsidRDefault="00484F0F" w:rsidP="00BC3068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7597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4FFAE" wp14:editId="5BD1B836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AF6B06" w:rsidRDefault="00484F0F" w:rsidP="00AF6B06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AF6B06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السينمائية والتلفزيونية</w:t>
                            </w:r>
                          </w:p>
                          <w:p w:rsidR="00484F0F" w:rsidRPr="004A7D3C" w:rsidRDefault="00AF6B06" w:rsidP="0027597A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المادة: </w:t>
                            </w:r>
                            <w:r w:rsidR="00C220A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تقنيات المونتاج</w:t>
                            </w:r>
                            <w:r w:rsidR="00484F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7A22E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AC49CA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484F0F" w:rsidRPr="004A7D3C" w:rsidRDefault="00AC49CA" w:rsidP="007A22E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التدريسي</w:t>
                            </w:r>
                            <w:r w:rsidR="00484F0F"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484F0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A22E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محمد سمير محمد</w:t>
                            </w:r>
                          </w:p>
                          <w:p w:rsidR="00484F0F" w:rsidRPr="004A7D3C" w:rsidRDefault="00484F0F" w:rsidP="007A22E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7A22EF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</w:t>
                            </w:r>
                            <w:r w:rsidR="00370B0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دكتور</w:t>
                            </w:r>
                          </w:p>
                          <w:p w:rsidR="00484F0F" w:rsidRPr="004A7D3C" w:rsidRDefault="00484F0F" w:rsidP="007A22EF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B10A1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70B0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دكتوراه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4FF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AF6B06" w:rsidRDefault="00484F0F" w:rsidP="00AF6B06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AF6B06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السينمائية والتلفزيونية</w:t>
                      </w:r>
                    </w:p>
                    <w:p w:rsidR="00484F0F" w:rsidRPr="004A7D3C" w:rsidRDefault="00AF6B06" w:rsidP="0027597A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المادة: </w:t>
                      </w:r>
                      <w:r w:rsidR="00C220A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تقنيات المونتاج</w:t>
                      </w:r>
                      <w:r w:rsidR="00484F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7A22E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AC49CA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الثالثة</w:t>
                      </w:r>
                    </w:p>
                    <w:p w:rsidR="00484F0F" w:rsidRPr="004A7D3C" w:rsidRDefault="00AC49CA" w:rsidP="007A22E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التدريسي</w:t>
                      </w:r>
                      <w:r w:rsidR="00484F0F"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:</w:t>
                      </w:r>
                      <w:r w:rsidR="00484F0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7A22E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محمد سمير محمد</w:t>
                      </w:r>
                    </w:p>
                    <w:p w:rsidR="00484F0F" w:rsidRPr="004A7D3C" w:rsidRDefault="00484F0F" w:rsidP="007A22E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7A22EF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</w:t>
                      </w:r>
                      <w:r w:rsidR="00370B0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دكتور</w:t>
                      </w:r>
                    </w:p>
                    <w:p w:rsidR="00484F0F" w:rsidRPr="004A7D3C" w:rsidRDefault="00484F0F" w:rsidP="007A22EF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B10A1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370B0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دكتوراه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A1">
        <w:rPr>
          <w:rFonts w:hint="cs"/>
          <w:rtl/>
        </w:rPr>
        <w:t xml:space="preserve">    </w:t>
      </w:r>
      <w:r w:rsidR="00D92F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1794CF27" wp14:editId="42DBD559">
            <wp:simplePos x="0" y="0"/>
            <wp:positionH relativeFrom="column">
              <wp:posOffset>-26670</wp:posOffset>
            </wp:positionH>
            <wp:positionV relativeFrom="paragraph">
              <wp:posOffset>8094</wp:posOffset>
            </wp:positionV>
            <wp:extent cx="2043430" cy="10915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68" w:rsidRDefault="00BC3068" w:rsidP="00023A34">
      <w:pPr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Pr="00BC3D6A" w:rsidRDefault="00BC3068" w:rsidP="00BC3068">
      <w:pPr>
        <w:jc w:val="center"/>
        <w:rPr>
          <w:rFonts w:ascii="Arial" w:hAnsi="Arial" w:cs="Arial"/>
          <w:sz w:val="16"/>
          <w:szCs w:val="16"/>
          <w:rtl/>
        </w:rPr>
      </w:pPr>
    </w:p>
    <w:p w:rsidR="00BC3068" w:rsidRPr="0027597A" w:rsidRDefault="00503F96" w:rsidP="00BC3068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وصف المقرر</w:t>
      </w:r>
      <w:r w:rsidR="0027597A" w:rsidRPr="0027597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370B0D">
        <w:rPr>
          <w:rFonts w:cs="Simplified Arabic" w:hint="cs"/>
          <w:b/>
          <w:bCs/>
          <w:sz w:val="32"/>
          <w:szCs w:val="32"/>
          <w:rtl/>
        </w:rPr>
        <w:t>الدراسي</w:t>
      </w:r>
    </w:p>
    <w:p w:rsidR="00BC3068" w:rsidRPr="00BC3D6A" w:rsidRDefault="00BC3068" w:rsidP="00BC3068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516"/>
        <w:gridCol w:w="1520"/>
        <w:gridCol w:w="1518"/>
        <w:gridCol w:w="1509"/>
        <w:gridCol w:w="1519"/>
      </w:tblGrid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AC49CA" w:rsidP="00AA1494">
            <w:pPr>
              <w:jc w:val="center"/>
              <w:rPr>
                <w:rFonts w:cs="Simplified Arabic"/>
                <w:b/>
                <w:bCs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</w:rPr>
              <w:t>م.</w:t>
            </w:r>
            <w:r w:rsidR="00370B0D">
              <w:rPr>
                <w:rFonts w:cs="Simplified Arabic" w:hint="cs"/>
                <w:b/>
                <w:bCs/>
                <w:rtl/>
              </w:rPr>
              <w:t>د</w:t>
            </w:r>
            <w:proofErr w:type="spellEnd"/>
            <w:r w:rsidR="00503F96">
              <w:rPr>
                <w:rFonts w:cs="Simplified Arabic" w:hint="cs"/>
                <w:b/>
                <w:bCs/>
                <w:rtl/>
              </w:rPr>
              <w:t xml:space="preserve"> محمد سمير محمد</w:t>
            </w:r>
            <w:r w:rsidR="00B10A1B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370B0D" w:rsidP="00503F96">
            <w:pPr>
              <w:spacing w:line="480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70B0D">
              <w:rPr>
                <w:rStyle w:val="Hyperlink"/>
                <w:rFonts w:cs="Simplified Arabic"/>
                <w:b/>
                <w:bCs/>
                <w:lang w:bidi="ar-IQ"/>
              </w:rPr>
              <w:t>dr.mohammed.sameer.iq@gmail.com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C220A4" w:rsidP="00AA1494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تقنيات المونتاج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4A4A7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وفق النظام السنوي</w:t>
            </w:r>
          </w:p>
        </w:tc>
      </w:tr>
      <w:tr w:rsidR="00BC3068" w:rsidRPr="009E33D0" w:rsidTr="00AA1494">
        <w:trPr>
          <w:trHeight w:val="98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C540DB" w:rsidRPr="00AA1494" w:rsidRDefault="00775478" w:rsidP="00AC49CA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تهدف هذه المادة </w:t>
            </w:r>
            <w:r w:rsidR="00AC49CA">
              <w:rPr>
                <w:rFonts w:cs="Simplified Arabic" w:hint="cs"/>
                <w:b/>
                <w:bCs/>
                <w:rtl/>
                <w:lang w:bidi="ar-EG"/>
              </w:rPr>
              <w:t>المعرفة الشاملة بالمونتاج نظريا وتطبيقاتها العملية على برمجيات الحاسوب الرقمية الحديثة لمواكبة التطورات في الوسيط السينماتوغرافي.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التفاصيل الأساسية للمادة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AC49CA" w:rsidP="00626D1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مادة نظرية بواقع خمس ساعات</w:t>
            </w:r>
            <w:r w:rsidR="008B662D">
              <w:rPr>
                <w:rFonts w:cs="Simplified Arabic" w:hint="cs"/>
                <w:b/>
                <w:bCs/>
                <w:rtl/>
              </w:rPr>
              <w:t xml:space="preserve"> في الاسبوع تتوزع مفرداتها على ثلاث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ين اسبوعاً تتخللها امتحانات </w:t>
            </w:r>
            <w:r w:rsidR="00626D1E">
              <w:rPr>
                <w:rFonts w:cs="Simplified Arabic" w:hint="cs"/>
                <w:b/>
                <w:bCs/>
                <w:rtl/>
              </w:rPr>
              <w:t>شهرية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 واعداد تقارير </w:t>
            </w:r>
            <w:r w:rsidR="00626D1E">
              <w:rPr>
                <w:rFonts w:cs="Simplified Arabic" w:hint="cs"/>
                <w:b/>
                <w:bCs/>
                <w:rtl/>
              </w:rPr>
              <w:t xml:space="preserve">وامتحان اخر السنة </w:t>
            </w:r>
          </w:p>
        </w:tc>
      </w:tr>
      <w:tr w:rsidR="00BC3068" w:rsidRPr="009E33D0" w:rsidTr="00AA1494">
        <w:trPr>
          <w:trHeight w:val="692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C49CA" w:rsidRDefault="00B8487F" w:rsidP="00B8487F">
            <w:pPr>
              <w:rPr>
                <w:rFonts w:cs="Simplified Arabic"/>
                <w:sz w:val="28"/>
                <w:szCs w:val="28"/>
                <w:rtl/>
              </w:rPr>
            </w:pPr>
            <w:r w:rsidRPr="00AC49CA">
              <w:rPr>
                <w:rFonts w:cs="Simplified Arabic" w:hint="cs"/>
                <w:color w:val="000000" w:themeColor="text1"/>
                <w:sz w:val="28"/>
                <w:szCs w:val="28"/>
                <w:rtl/>
              </w:rPr>
              <w:t xml:space="preserve">محاضرات من اعداد استاذ المادة 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5B416E" w:rsidRDefault="00D22F9E" w:rsidP="00AC49C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</w:t>
            </w:r>
            <w:r w:rsidR="00AC49CA">
              <w:rPr>
                <w:rFonts w:cs="Simplified Arabic" w:hint="cs"/>
                <w:b/>
                <w:bCs/>
                <w:rtl/>
                <w:lang w:bidi="ar-IQ"/>
              </w:rPr>
              <w:t>فهم السينما</w:t>
            </w:r>
          </w:p>
          <w:p w:rsidR="00AC49CA" w:rsidRDefault="00AC49CA" w:rsidP="00AC49C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 اللغة السينمائية</w:t>
            </w:r>
          </w:p>
          <w:p w:rsidR="00AC49CA" w:rsidRDefault="00AC49CA" w:rsidP="00AC49CA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 المونتاج الرقمي</w:t>
            </w:r>
          </w:p>
          <w:p w:rsidR="005B416E" w:rsidRPr="00D22F9E" w:rsidRDefault="005B416E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مواقع الكترونية على شبكة الانترنت </w:t>
            </w:r>
          </w:p>
        </w:tc>
      </w:tr>
      <w:tr w:rsidR="00BC3068" w:rsidRPr="009E33D0" w:rsidTr="00AA1494">
        <w:trPr>
          <w:trHeight w:val="1190"/>
        </w:trPr>
        <w:tc>
          <w:tcPr>
            <w:tcW w:w="2679" w:type="dxa"/>
            <w:vMerge w:val="restart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الامتحان الشهري </w:t>
            </w:r>
          </w:p>
        </w:tc>
        <w:tc>
          <w:tcPr>
            <w:tcW w:w="1545" w:type="dxa"/>
            <w:vAlign w:val="center"/>
          </w:tcPr>
          <w:p w:rsidR="00BC3068" w:rsidRPr="00AA1494" w:rsidRDefault="00AC49C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الاعمال المطلوبة 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تقديم </w:t>
            </w:r>
            <w:r w:rsidR="000535FA">
              <w:rPr>
                <w:rFonts w:cs="Simplified Arabic" w:hint="cs"/>
                <w:b/>
                <w:bCs/>
                <w:rtl/>
              </w:rPr>
              <w:t>تقرير</w:t>
            </w:r>
          </w:p>
        </w:tc>
        <w:tc>
          <w:tcPr>
            <w:tcW w:w="1546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068" w:rsidRPr="009E33D0" w:rsidTr="00AA1494">
        <w:trPr>
          <w:trHeight w:val="262"/>
        </w:trPr>
        <w:tc>
          <w:tcPr>
            <w:tcW w:w="2679" w:type="dxa"/>
            <w:vMerge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Align w:val="center"/>
          </w:tcPr>
          <w:p w:rsidR="00BC3068" w:rsidRPr="00AA1494" w:rsidRDefault="00370B0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BC3068" w:rsidRPr="00AA1494" w:rsidRDefault="00370B0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  <w:r w:rsidR="000535FA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370B0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  <w:r w:rsidR="006868AD">
              <w:rPr>
                <w:rFonts w:cs="Simplified Arabic" w:hint="cs"/>
                <w:b/>
                <w:bCs/>
                <w:rtl/>
              </w:rPr>
              <w:t xml:space="preserve">0 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3F1F51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يقدم الطالب تقرير في كل فصل عن مفردات المادة وتقيمه من (5) درجات بهدف حث الطالب على القراءة والبحث </w:t>
            </w:r>
          </w:p>
        </w:tc>
      </w:tr>
    </w:tbl>
    <w:p w:rsidR="00940A4A" w:rsidRDefault="0027597A" w:rsidP="0027597A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                                           </w:t>
      </w:r>
    </w:p>
    <w:p w:rsidR="00940A4A" w:rsidRDefault="00940A4A" w:rsidP="0027597A">
      <w:pPr>
        <w:rPr>
          <w:rFonts w:cs="Simplified Arabic"/>
          <w:b/>
          <w:bCs/>
          <w:rtl/>
        </w:rPr>
      </w:pPr>
    </w:p>
    <w:p w:rsidR="00940A4A" w:rsidRDefault="00940A4A" w:rsidP="0027597A">
      <w:pPr>
        <w:rPr>
          <w:rFonts w:cs="Simplified Arabic"/>
          <w:b/>
          <w:bCs/>
          <w:rtl/>
        </w:rPr>
      </w:pPr>
    </w:p>
    <w:p w:rsidR="00BC3068" w:rsidRDefault="00BC3068" w:rsidP="00940A4A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</w:p>
    <w:tbl>
      <w:tblPr>
        <w:bidiVisual/>
        <w:tblW w:w="9083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414"/>
        <w:gridCol w:w="3682"/>
        <w:gridCol w:w="2268"/>
      </w:tblGrid>
      <w:tr w:rsidR="0061376A" w:rsidRPr="0027597A" w:rsidTr="0061376A">
        <w:trPr>
          <w:cantSplit/>
          <w:trHeight w:val="991"/>
        </w:trPr>
        <w:tc>
          <w:tcPr>
            <w:tcW w:w="719" w:type="dxa"/>
            <w:textDirection w:val="btLr"/>
          </w:tcPr>
          <w:p w:rsidR="0061376A" w:rsidRPr="0027597A" w:rsidRDefault="0061376A" w:rsidP="00484F0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1376A" w:rsidRPr="0027597A" w:rsidRDefault="0061376A" w:rsidP="00484F0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7597A">
              <w:rPr>
                <w:rFonts w:ascii="Arial" w:hAnsi="Arial" w:cs="Arial"/>
                <w:sz w:val="28"/>
                <w:szCs w:val="28"/>
                <w:rtl/>
              </w:rPr>
              <w:t>الاسبوع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7597A">
              <w:rPr>
                <w:rFonts w:ascii="Arial" w:hAnsi="Arial"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3682" w:type="dxa"/>
            <w:vAlign w:val="center"/>
          </w:tcPr>
          <w:p w:rsidR="0061376A" w:rsidRPr="0027597A" w:rsidRDefault="0061376A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7597A">
              <w:rPr>
                <w:rFonts w:ascii="Arial" w:hAnsi="Arial" w:cs="Arial"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268" w:type="dxa"/>
            <w:vAlign w:val="center"/>
          </w:tcPr>
          <w:p w:rsidR="0061376A" w:rsidRPr="0027597A" w:rsidRDefault="0061376A" w:rsidP="00295593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7597A">
              <w:rPr>
                <w:rFonts w:ascii="Arial" w:hAnsi="Arial" w:cs="Arial"/>
                <w:sz w:val="28"/>
                <w:szCs w:val="28"/>
                <w:rtl/>
              </w:rPr>
              <w:t>الملاحظات</w:t>
            </w: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3682" w:type="dxa"/>
            <w:vAlign w:val="center"/>
          </w:tcPr>
          <w:p w:rsidR="0061376A" w:rsidRPr="0027597A" w:rsidRDefault="0061376A" w:rsidP="0061376A">
            <w:pPr>
              <w:jc w:val="center"/>
              <w:rPr>
                <w:sz w:val="28"/>
                <w:szCs w:val="28"/>
                <w:rtl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 xml:space="preserve">استقبال الطلبة وتعريفهم بمفردات المادة واهدافها واجراءاتها 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الثاني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6137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مفهوم المونتاج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3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الثالث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B365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أنظمة المونتاج (الخطي-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الاخطي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4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الرابع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الانظمة متعددة المصادر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5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الخامس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المونتاج الفوري (الأني)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6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السادس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مراحل ما قبل المونتاج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7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السابع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1376A" w:rsidRPr="0027597A" w:rsidRDefault="0020739C" w:rsidP="0020739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المونتاج الاولي والنهائي</w:t>
            </w:r>
          </w:p>
        </w:tc>
        <w:tc>
          <w:tcPr>
            <w:tcW w:w="2268" w:type="dxa"/>
            <w:shd w:val="clear" w:color="auto" w:fill="FFFFFF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8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1376A" w:rsidRPr="0027597A" w:rsidRDefault="0061376A" w:rsidP="00AA1494">
            <w:pPr>
              <w:jc w:val="center"/>
              <w:rPr>
                <w:sz w:val="28"/>
                <w:szCs w:val="28"/>
                <w:rtl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امتحان</w:t>
            </w:r>
            <w:r w:rsidR="00C465BF" w:rsidRPr="0027597A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  <w:shd w:val="clear" w:color="auto" w:fill="FFFFFF"/>
          </w:tcPr>
          <w:p w:rsidR="0061376A" w:rsidRPr="0027597A" w:rsidRDefault="0061376A" w:rsidP="00484F0F">
            <w:pPr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التاسع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المونتاج في مرحلة التصوير 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10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العاشر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مرحلة المشاهدة والعزل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11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الحادي عشر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تطبيقات عملية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12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9E328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وسائل الانتقال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13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الثالث عشر</w:t>
            </w:r>
          </w:p>
        </w:tc>
        <w:tc>
          <w:tcPr>
            <w:tcW w:w="3682" w:type="dxa"/>
            <w:vAlign w:val="center"/>
          </w:tcPr>
          <w:p w:rsidR="0061376A" w:rsidRPr="0027597A" w:rsidRDefault="0020739C" w:rsidP="009E328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المبادئ الاساسية الجمالية التي يراعيها المونتير (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أختيار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-ترتيب-تجاور-تتابع)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14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الرابع عشر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وسائل الانتقال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C51940" w:rsidRPr="0027597A" w:rsidTr="0061376A">
        <w:tc>
          <w:tcPr>
            <w:tcW w:w="719" w:type="dxa"/>
          </w:tcPr>
          <w:p w:rsidR="00C51940" w:rsidRPr="0027597A" w:rsidRDefault="00C51940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15</w:t>
            </w:r>
          </w:p>
        </w:tc>
        <w:tc>
          <w:tcPr>
            <w:tcW w:w="2414" w:type="dxa"/>
            <w:vAlign w:val="center"/>
          </w:tcPr>
          <w:p w:rsidR="00C51940" w:rsidRPr="0027597A" w:rsidRDefault="00633F5E" w:rsidP="00633F5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7597A"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3682" w:type="dxa"/>
            <w:vAlign w:val="center"/>
          </w:tcPr>
          <w:p w:rsidR="00C51940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تطبيقات عملية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C51940" w:rsidRPr="0027597A" w:rsidRDefault="00C51940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C51940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16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سادس</w:t>
            </w:r>
            <w:r w:rsidRPr="0027597A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shd w:val="clear" w:color="auto" w:fill="BFBFBF"/>
            <w:vAlign w:val="center"/>
          </w:tcPr>
          <w:p w:rsidR="0061376A" w:rsidRPr="0027597A" w:rsidRDefault="0061376A" w:rsidP="00AA1494">
            <w:pPr>
              <w:jc w:val="center"/>
              <w:rPr>
                <w:sz w:val="28"/>
                <w:szCs w:val="28"/>
                <w:rtl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امتحان</w:t>
            </w:r>
            <w:r w:rsidR="00C55220" w:rsidRPr="0027597A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C51940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17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7597A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  <w:lang w:bidi="ar-IQ"/>
              </w:rPr>
              <w:t>سابع</w:t>
            </w:r>
            <w:r w:rsidRPr="0027597A">
              <w:rPr>
                <w:rFonts w:hint="cs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623E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 والسرعة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C51940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18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ثامن</w:t>
            </w:r>
            <w:r w:rsidRPr="0027597A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الايقاع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C51940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1</w:t>
            </w:r>
            <w:r w:rsidR="00C51940" w:rsidRPr="0027597A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تاسع</w:t>
            </w:r>
            <w:r w:rsidRPr="0027597A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23E99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مشاهد الحركة والحوار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C51940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0</w:t>
            </w:r>
          </w:p>
        </w:tc>
        <w:tc>
          <w:tcPr>
            <w:tcW w:w="2414" w:type="dxa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تطبيقات عملية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1</w:t>
            </w:r>
          </w:p>
        </w:tc>
        <w:tc>
          <w:tcPr>
            <w:tcW w:w="2414" w:type="dxa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 xml:space="preserve">الواحد والعشرون 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AA149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الخدع السينمائية والتلفزيونية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2</w:t>
            </w:r>
          </w:p>
        </w:tc>
        <w:tc>
          <w:tcPr>
            <w:tcW w:w="2414" w:type="dxa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الثاني</w:t>
            </w:r>
            <w:r w:rsidR="0061376A"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61376A" w:rsidRPr="0027597A" w:rsidRDefault="00473DF5" w:rsidP="004C432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المونتاج الرقمي والمؤثرات الخاصة</w:t>
            </w:r>
          </w:p>
          <w:p w:rsidR="004C4321" w:rsidRPr="0027597A" w:rsidRDefault="004C4321" w:rsidP="004C432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3</w:t>
            </w:r>
          </w:p>
        </w:tc>
        <w:tc>
          <w:tcPr>
            <w:tcW w:w="2414" w:type="dxa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الثالث</w:t>
            </w:r>
            <w:r w:rsidR="0061376A"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3B02CC" w:rsidRPr="0027597A" w:rsidRDefault="00473DF5" w:rsidP="003B02C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التصحيح اللوني وبرامج معالجة الصورة الرقمية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4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لرابع</w:t>
            </w:r>
            <w:r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1376A" w:rsidRPr="0027597A" w:rsidRDefault="0061376A" w:rsidP="00AA1494">
            <w:pPr>
              <w:jc w:val="center"/>
              <w:rPr>
                <w:sz w:val="28"/>
                <w:szCs w:val="28"/>
                <w:rtl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امتحان</w:t>
            </w:r>
            <w:r w:rsidR="00E718C2" w:rsidRPr="0027597A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  <w:shd w:val="clear" w:color="auto" w:fill="FFFFFF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33F5E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25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الخامس</w:t>
            </w:r>
            <w:r w:rsidR="0061376A"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FFFFFF"/>
          </w:tcPr>
          <w:p w:rsidR="0061376A" w:rsidRPr="0027597A" w:rsidRDefault="00473DF5" w:rsidP="00AD70D9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برامج المونتاج الرقمية</w:t>
            </w:r>
          </w:p>
        </w:tc>
        <w:tc>
          <w:tcPr>
            <w:tcW w:w="2268" w:type="dxa"/>
            <w:shd w:val="clear" w:color="auto" w:fill="FFFFFF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6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سادس</w:t>
            </w:r>
            <w:r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27597A" w:rsidRDefault="0020739C" w:rsidP="00AD70D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عناصر بنية الصوت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33F5E" w:rsidP="00484F0F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27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سابع</w:t>
            </w:r>
            <w:r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27597A" w:rsidRDefault="0020739C" w:rsidP="004C6817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انساق السرد بالنسبة للمونتير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8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ال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ثامن</w:t>
            </w:r>
            <w:r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27597A" w:rsidRDefault="0020739C" w:rsidP="00C8183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مونتاج الفيلم الوثائقي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2D0821">
        <w:tc>
          <w:tcPr>
            <w:tcW w:w="719" w:type="dxa"/>
          </w:tcPr>
          <w:p w:rsidR="0061376A" w:rsidRPr="0027597A" w:rsidRDefault="0061376A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2</w:t>
            </w:r>
            <w:r w:rsidR="00633F5E" w:rsidRPr="0027597A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27597A" w:rsidRDefault="0061376A" w:rsidP="00633F5E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sz w:val="28"/>
                <w:szCs w:val="28"/>
                <w:rtl/>
              </w:rPr>
              <w:t>ا</w:t>
            </w:r>
            <w:r w:rsidR="00633F5E" w:rsidRPr="0027597A">
              <w:rPr>
                <w:rFonts w:hint="cs"/>
                <w:sz w:val="28"/>
                <w:szCs w:val="28"/>
                <w:rtl/>
              </w:rPr>
              <w:t>لتاسع</w:t>
            </w:r>
            <w:r w:rsidRPr="0027597A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61376A" w:rsidRPr="0027597A" w:rsidRDefault="00C81833" w:rsidP="00C8183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  <w:tr w:rsidR="0061376A" w:rsidRPr="0027597A" w:rsidTr="0061376A">
        <w:tc>
          <w:tcPr>
            <w:tcW w:w="719" w:type="dxa"/>
          </w:tcPr>
          <w:p w:rsidR="0061376A" w:rsidRPr="0027597A" w:rsidRDefault="00633F5E" w:rsidP="00633F5E">
            <w:pPr>
              <w:jc w:val="center"/>
              <w:rPr>
                <w:rtl/>
              </w:rPr>
            </w:pPr>
            <w:r w:rsidRPr="0027597A">
              <w:rPr>
                <w:rFonts w:hint="cs"/>
                <w:rtl/>
              </w:rPr>
              <w:t>30</w:t>
            </w:r>
          </w:p>
        </w:tc>
        <w:tc>
          <w:tcPr>
            <w:tcW w:w="2414" w:type="dxa"/>
            <w:vAlign w:val="center"/>
          </w:tcPr>
          <w:p w:rsidR="0061376A" w:rsidRPr="0027597A" w:rsidRDefault="00633F5E" w:rsidP="00AA1494">
            <w:pPr>
              <w:bidi w:val="0"/>
              <w:jc w:val="center"/>
              <w:rPr>
                <w:sz w:val="28"/>
                <w:szCs w:val="28"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3682" w:type="dxa"/>
            <w:vAlign w:val="center"/>
          </w:tcPr>
          <w:p w:rsidR="0061376A" w:rsidRPr="0027597A" w:rsidRDefault="00C81833" w:rsidP="00AA1494">
            <w:pPr>
              <w:jc w:val="center"/>
              <w:rPr>
                <w:sz w:val="28"/>
                <w:szCs w:val="28"/>
                <w:rtl/>
              </w:rPr>
            </w:pPr>
            <w:r w:rsidRPr="0027597A">
              <w:rPr>
                <w:rFonts w:hint="cs"/>
                <w:sz w:val="28"/>
                <w:szCs w:val="28"/>
                <w:rtl/>
              </w:rPr>
              <w:t xml:space="preserve">مراجعة شاملة لمقررات المادة </w:t>
            </w:r>
          </w:p>
        </w:tc>
        <w:tc>
          <w:tcPr>
            <w:tcW w:w="2268" w:type="dxa"/>
          </w:tcPr>
          <w:p w:rsidR="0061376A" w:rsidRPr="0027597A" w:rsidRDefault="0061376A" w:rsidP="00484F0F">
            <w:pPr>
              <w:jc w:val="center"/>
              <w:rPr>
                <w:rtl/>
              </w:rPr>
            </w:pPr>
          </w:p>
        </w:tc>
      </w:tr>
    </w:tbl>
    <w:p w:rsidR="0061376A" w:rsidRDefault="00BC3068" w:rsidP="009458C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097BC7" w:rsidRDefault="00B23F9F" w:rsidP="00B23F9F">
      <w:pPr>
        <w:ind w:firstLine="844"/>
        <w:rPr>
          <w:b/>
          <w:bCs/>
          <w:rtl/>
          <w:lang w:bidi="ar-IQ"/>
        </w:rPr>
      </w:pPr>
      <w:r>
        <w:rPr>
          <w:b/>
          <w:bCs/>
          <w:noProof/>
          <w:lang w:bidi="ar-IQ"/>
        </w:rPr>
        <w:drawing>
          <wp:inline distT="0" distB="0" distL="0" distR="0">
            <wp:extent cx="1245870" cy="482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50" w:rsidRDefault="00097BC7" w:rsidP="009458C4">
      <w:pPr>
        <w:rPr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                  </w:t>
      </w:r>
      <w:r w:rsidR="00BC3068">
        <w:rPr>
          <w:rFonts w:hint="cs"/>
          <w:b/>
          <w:bCs/>
          <w:rtl/>
        </w:rPr>
        <w:t>توق</w:t>
      </w:r>
      <w:r w:rsidR="0027597A">
        <w:rPr>
          <w:rFonts w:hint="cs"/>
          <w:b/>
          <w:bCs/>
          <w:rtl/>
        </w:rPr>
        <w:t xml:space="preserve">يع استاذ المادة </w:t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27597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</w:t>
      </w:r>
      <w:r w:rsidR="0027597A">
        <w:rPr>
          <w:rFonts w:hint="cs"/>
          <w:b/>
          <w:bCs/>
          <w:rtl/>
        </w:rPr>
        <w:t xml:space="preserve">  </w:t>
      </w:r>
      <w:r w:rsidR="009458C4">
        <w:rPr>
          <w:rFonts w:hint="cs"/>
          <w:b/>
          <w:bCs/>
          <w:rtl/>
        </w:rPr>
        <w:t xml:space="preserve">توقيع </w:t>
      </w:r>
      <w:r w:rsidR="00370B0D">
        <w:rPr>
          <w:rFonts w:hint="cs"/>
          <w:b/>
          <w:bCs/>
          <w:rtl/>
        </w:rPr>
        <w:t>رئيس القسم:</w:t>
      </w:r>
    </w:p>
    <w:p w:rsidR="00370B0D" w:rsidRPr="00370B0D" w:rsidRDefault="00370B0D" w:rsidP="00370B0D">
      <w:pPr>
        <w:tabs>
          <w:tab w:val="left" w:pos="3079"/>
        </w:tabs>
        <w:rPr>
          <w:lang w:bidi="ar-IQ"/>
        </w:rPr>
      </w:pPr>
      <w:r>
        <w:rPr>
          <w:rtl/>
          <w:lang w:bidi="ar-IQ"/>
        </w:rPr>
        <w:tab/>
      </w:r>
      <w:bookmarkStart w:id="0" w:name="_GoBack"/>
      <w:bookmarkEnd w:id="0"/>
    </w:p>
    <w:sectPr w:rsidR="00370B0D" w:rsidRPr="00370B0D" w:rsidSect="00484F0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504FFA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850B"/>
      </v:shape>
    </w:pict>
  </w:numPicBullet>
  <w:abstractNum w:abstractNumId="0" w15:restartNumberingAfterBreak="0">
    <w:nsid w:val="119A7770"/>
    <w:multiLevelType w:val="hybridMultilevel"/>
    <w:tmpl w:val="B9F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91"/>
    <w:multiLevelType w:val="hybridMultilevel"/>
    <w:tmpl w:val="DF92A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68"/>
    <w:rsid w:val="000054D2"/>
    <w:rsid w:val="00023A34"/>
    <w:rsid w:val="00047C26"/>
    <w:rsid w:val="000535FA"/>
    <w:rsid w:val="00097BC7"/>
    <w:rsid w:val="000C4DEA"/>
    <w:rsid w:val="000F1AF9"/>
    <w:rsid w:val="00102C78"/>
    <w:rsid w:val="00116ED8"/>
    <w:rsid w:val="00121506"/>
    <w:rsid w:val="00150EC3"/>
    <w:rsid w:val="001735DD"/>
    <w:rsid w:val="00190C80"/>
    <w:rsid w:val="0020739C"/>
    <w:rsid w:val="00253102"/>
    <w:rsid w:val="0027597A"/>
    <w:rsid w:val="00275E4D"/>
    <w:rsid w:val="00295593"/>
    <w:rsid w:val="002A3802"/>
    <w:rsid w:val="002A3EB3"/>
    <w:rsid w:val="002A6D77"/>
    <w:rsid w:val="002B3464"/>
    <w:rsid w:val="002B7916"/>
    <w:rsid w:val="002C1F36"/>
    <w:rsid w:val="002D0821"/>
    <w:rsid w:val="00314642"/>
    <w:rsid w:val="00315038"/>
    <w:rsid w:val="0032615A"/>
    <w:rsid w:val="00336971"/>
    <w:rsid w:val="00345650"/>
    <w:rsid w:val="00370B0D"/>
    <w:rsid w:val="003A7666"/>
    <w:rsid w:val="003B02CC"/>
    <w:rsid w:val="003B5701"/>
    <w:rsid w:val="003F1F51"/>
    <w:rsid w:val="00473DF5"/>
    <w:rsid w:val="004806D8"/>
    <w:rsid w:val="00484F0F"/>
    <w:rsid w:val="004934CE"/>
    <w:rsid w:val="004A4A70"/>
    <w:rsid w:val="004B7919"/>
    <w:rsid w:val="004C4321"/>
    <w:rsid w:val="004C6817"/>
    <w:rsid w:val="004D24D3"/>
    <w:rsid w:val="00503F96"/>
    <w:rsid w:val="005408F6"/>
    <w:rsid w:val="0055268F"/>
    <w:rsid w:val="00571610"/>
    <w:rsid w:val="00577E3D"/>
    <w:rsid w:val="0058679C"/>
    <w:rsid w:val="00590314"/>
    <w:rsid w:val="005B416E"/>
    <w:rsid w:val="005D7D94"/>
    <w:rsid w:val="00601FD6"/>
    <w:rsid w:val="0061376A"/>
    <w:rsid w:val="00623E99"/>
    <w:rsid w:val="00624733"/>
    <w:rsid w:val="00626D1E"/>
    <w:rsid w:val="00631D9D"/>
    <w:rsid w:val="00633F5E"/>
    <w:rsid w:val="00644E57"/>
    <w:rsid w:val="006571D1"/>
    <w:rsid w:val="006868AD"/>
    <w:rsid w:val="006C3CC1"/>
    <w:rsid w:val="006D2943"/>
    <w:rsid w:val="0070273A"/>
    <w:rsid w:val="00706206"/>
    <w:rsid w:val="0071178F"/>
    <w:rsid w:val="00717597"/>
    <w:rsid w:val="0077253F"/>
    <w:rsid w:val="00775478"/>
    <w:rsid w:val="007A22EF"/>
    <w:rsid w:val="007A75BE"/>
    <w:rsid w:val="007B6B0B"/>
    <w:rsid w:val="007C1BF1"/>
    <w:rsid w:val="007C4E3F"/>
    <w:rsid w:val="007E66BF"/>
    <w:rsid w:val="008057BE"/>
    <w:rsid w:val="008463DE"/>
    <w:rsid w:val="008A11A1"/>
    <w:rsid w:val="008A390A"/>
    <w:rsid w:val="008B4BE3"/>
    <w:rsid w:val="008B662D"/>
    <w:rsid w:val="008B6BD2"/>
    <w:rsid w:val="008C2F6C"/>
    <w:rsid w:val="008D1D4D"/>
    <w:rsid w:val="00913B27"/>
    <w:rsid w:val="00940A4A"/>
    <w:rsid w:val="00944DD8"/>
    <w:rsid w:val="009458C4"/>
    <w:rsid w:val="00973F8F"/>
    <w:rsid w:val="009847C1"/>
    <w:rsid w:val="009A1708"/>
    <w:rsid w:val="009A6F51"/>
    <w:rsid w:val="009E33D0"/>
    <w:rsid w:val="00A01B24"/>
    <w:rsid w:val="00A67F4E"/>
    <w:rsid w:val="00A75968"/>
    <w:rsid w:val="00AA1494"/>
    <w:rsid w:val="00AB5A44"/>
    <w:rsid w:val="00AC49CA"/>
    <w:rsid w:val="00AD3C4E"/>
    <w:rsid w:val="00AD70D9"/>
    <w:rsid w:val="00AF4FE4"/>
    <w:rsid w:val="00AF6B06"/>
    <w:rsid w:val="00B10A1B"/>
    <w:rsid w:val="00B23F9F"/>
    <w:rsid w:val="00B3655C"/>
    <w:rsid w:val="00B41BAD"/>
    <w:rsid w:val="00B8487F"/>
    <w:rsid w:val="00BA40FF"/>
    <w:rsid w:val="00BC3068"/>
    <w:rsid w:val="00BF749E"/>
    <w:rsid w:val="00C04025"/>
    <w:rsid w:val="00C075A5"/>
    <w:rsid w:val="00C1770F"/>
    <w:rsid w:val="00C220A4"/>
    <w:rsid w:val="00C465BF"/>
    <w:rsid w:val="00C513DB"/>
    <w:rsid w:val="00C51940"/>
    <w:rsid w:val="00C540DB"/>
    <w:rsid w:val="00C55220"/>
    <w:rsid w:val="00C81833"/>
    <w:rsid w:val="00C956F4"/>
    <w:rsid w:val="00D04726"/>
    <w:rsid w:val="00D22F9E"/>
    <w:rsid w:val="00D53D86"/>
    <w:rsid w:val="00D773A2"/>
    <w:rsid w:val="00D92F32"/>
    <w:rsid w:val="00DA67D7"/>
    <w:rsid w:val="00DB172E"/>
    <w:rsid w:val="00E277C9"/>
    <w:rsid w:val="00E30306"/>
    <w:rsid w:val="00E459F9"/>
    <w:rsid w:val="00E5198C"/>
    <w:rsid w:val="00E6091A"/>
    <w:rsid w:val="00E718C2"/>
    <w:rsid w:val="00E9616C"/>
    <w:rsid w:val="00ED30F7"/>
    <w:rsid w:val="00EF5AD5"/>
    <w:rsid w:val="00F1634D"/>
    <w:rsid w:val="00F454FB"/>
    <w:rsid w:val="00F87636"/>
    <w:rsid w:val="00FA039D"/>
    <w:rsid w:val="00FA3419"/>
    <w:rsid w:val="00FA4401"/>
    <w:rsid w:val="00FA6BD5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5374"/>
  <w15:docId w15:val="{A168B42F-A3CF-4A5E-B993-C7D1D4A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abumada</dc:creator>
  <cp:lastModifiedBy>acer</cp:lastModifiedBy>
  <cp:revision>4</cp:revision>
  <cp:lastPrinted>2022-09-10T20:15:00Z</cp:lastPrinted>
  <dcterms:created xsi:type="dcterms:W3CDTF">2022-09-10T20:22:00Z</dcterms:created>
  <dcterms:modified xsi:type="dcterms:W3CDTF">2022-09-13T08:15:00Z</dcterms:modified>
</cp:coreProperties>
</file>